
<file path=[Content_Types].xml><?xml version="1.0" encoding="utf-8"?>
<Types xmlns="http://schemas.openxmlformats.org/package/2006/content-types">
  <Default Extension="bin" ContentType="application/vnd.ms-office.activeX"/>
  <Default Extension="wmf" ContentType="image/x-wmf"/>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customXml/itemProps1.xml" ContentType="application/vnd.openxmlformats-officedocument.customXmlProperties+xml"/>
  <Override PartName="/word/numbering.xml" ContentType="application/vnd.openxmlformats-officedocument.wordprocessingml.numbering+xml"/>
  <Override PartName="/word/activeX/activeX4.xml" ContentType="application/vnd.ms-office.activeX+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fontTable.xml" ContentType="application/vnd.openxmlformats-officedocument.wordprocessingml.fontTable+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4EB4E" w14:textId="5807B2B5" w:rsidR="00076E63" w:rsidRDefault="00076E63" w:rsidP="00765137">
      <w:pPr>
        <w:spacing w:after="0" w:line="276" w:lineRule="auto"/>
        <w:jc w:val="both"/>
        <w:rPr>
          <w:rFonts w:ascii="Times New Roman" w:eastAsia="Times New Roman" w:hAnsi="Times New Roman" w:cs="Times New Roman"/>
          <w:sz w:val="24"/>
          <w:szCs w:val="24"/>
          <w:shd w:val="clear" w:color="auto" w:fill="FEFEFE"/>
          <w:lang w:val="bg-BG"/>
        </w:rPr>
      </w:pPr>
    </w:p>
    <w:p w14:paraId="3A5FA6AA" w14:textId="11ED8AFE" w:rsidR="009D4DA5" w:rsidRDefault="009D4DA5" w:rsidP="00765137">
      <w:pPr>
        <w:spacing w:after="0" w:line="276" w:lineRule="auto"/>
        <w:jc w:val="both"/>
        <w:rPr>
          <w:rFonts w:ascii="Times New Roman" w:eastAsia="Times New Roman" w:hAnsi="Times New Roman" w:cs="Times New Roman"/>
          <w:sz w:val="24"/>
          <w:szCs w:val="24"/>
          <w:shd w:val="clear" w:color="auto" w:fill="FEFEFE"/>
          <w:lang w:val="bg-BG"/>
        </w:rPr>
      </w:pPr>
    </w:p>
    <w:p w14:paraId="60F9E9CB" w14:textId="77777777" w:rsidR="009D4DA5" w:rsidRPr="00076E63" w:rsidRDefault="009D4DA5" w:rsidP="00765137">
      <w:pPr>
        <w:spacing w:after="0" w:line="276" w:lineRule="auto"/>
        <w:jc w:val="both"/>
        <w:rPr>
          <w:rFonts w:ascii="Times New Roman" w:eastAsia="Times New Roman" w:hAnsi="Times New Roman" w:cs="Times New Roman"/>
          <w:sz w:val="24"/>
          <w:szCs w:val="24"/>
          <w:shd w:val="clear" w:color="auto" w:fill="FEFEFE"/>
          <w:lang w:val="bg-BG"/>
        </w:rPr>
      </w:pPr>
    </w:p>
    <w:tbl>
      <w:tblPr>
        <w:tblW w:w="10065" w:type="dxa"/>
        <w:tblInd w:w="5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57" w:type="dxa"/>
          <w:right w:w="57" w:type="dxa"/>
        </w:tblCellMar>
        <w:tblLook w:val="0000" w:firstRow="0" w:lastRow="0" w:firstColumn="0" w:lastColumn="0" w:noHBand="0" w:noVBand="0"/>
      </w:tblPr>
      <w:tblGrid>
        <w:gridCol w:w="3253"/>
        <w:gridCol w:w="1567"/>
        <w:gridCol w:w="1901"/>
        <w:gridCol w:w="3344"/>
      </w:tblGrid>
      <w:tr w:rsidR="00076E63" w:rsidRPr="002B72BE" w14:paraId="29FC498D" w14:textId="77777777" w:rsidTr="00076E63">
        <w:trPr>
          <w:trHeight w:val="326"/>
        </w:trPr>
        <w:tc>
          <w:tcPr>
            <w:tcW w:w="10065" w:type="dxa"/>
            <w:gridSpan w:val="4"/>
            <w:shd w:val="clear" w:color="auto" w:fill="D9D9D9"/>
            <w:tcMar>
              <w:top w:w="60" w:type="dxa"/>
              <w:bottom w:w="0" w:type="dxa"/>
            </w:tcMar>
            <w:vAlign w:val="center"/>
          </w:tcPr>
          <w:p w14:paraId="1653DAC4" w14:textId="77777777" w:rsidR="00076E63" w:rsidRPr="00076E63" w:rsidRDefault="00076E63" w:rsidP="00765137">
            <w:pPr>
              <w:spacing w:before="240" w:after="240" w:line="276" w:lineRule="auto"/>
              <w:ind w:left="147" w:right="165" w:firstLine="425"/>
              <w:jc w:val="center"/>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t>РЕЗЮМЕ НА ЦЯЛОСТНА ПРЕДВАРИТЕЛНА ОЦЕНКА НА ВЪЗДЕЙСТВИЕТО</w:t>
            </w:r>
          </w:p>
        </w:tc>
      </w:tr>
      <w:tr w:rsidR="00076E63" w:rsidRPr="002B72BE" w14:paraId="7EE03D47" w14:textId="77777777" w:rsidTr="00076E63">
        <w:trPr>
          <w:trHeight w:val="60"/>
        </w:trPr>
        <w:tc>
          <w:tcPr>
            <w:tcW w:w="4820" w:type="dxa"/>
            <w:gridSpan w:val="2"/>
            <w:shd w:val="clear" w:color="auto" w:fill="FFFFFF"/>
            <w:tcMar>
              <w:top w:w="60" w:type="dxa"/>
              <w:bottom w:w="0" w:type="dxa"/>
            </w:tcMar>
            <w:vAlign w:val="center"/>
          </w:tcPr>
          <w:p w14:paraId="4E9E7BFA" w14:textId="084CCF3B" w:rsidR="00076E63" w:rsidRPr="00076E63" w:rsidRDefault="001138D1" w:rsidP="00E37E39">
            <w:pPr>
              <w:widowControl w:val="0"/>
              <w:autoSpaceDE w:val="0"/>
              <w:autoSpaceDN w:val="0"/>
              <w:adjustRightInd w:val="0"/>
              <w:spacing w:before="120" w:after="120" w:line="276" w:lineRule="auto"/>
              <w:ind w:left="147" w:right="165" w:firstLine="2"/>
              <w:rPr>
                <w:rFonts w:ascii="Times New Roman" w:eastAsia="Times New Roman" w:hAnsi="Times New Roman" w:cs="Times New Roman"/>
                <w:b/>
                <w:bCs/>
                <w:sz w:val="24"/>
                <w:szCs w:val="24"/>
                <w:highlight w:val="white"/>
                <w:shd w:val="clear" w:color="auto" w:fill="FEFEFE"/>
                <w:lang w:val="bg-BG" w:eastAsia="bg-BG"/>
              </w:rPr>
            </w:pPr>
            <w:r>
              <w:rPr>
                <w:rFonts w:ascii="Times New Roman" w:eastAsia="Times New Roman" w:hAnsi="Times New Roman" w:cs="Times New Roman"/>
                <w:b/>
                <w:bCs/>
                <w:sz w:val="24"/>
                <w:szCs w:val="24"/>
                <w:highlight w:val="white"/>
                <w:shd w:val="clear" w:color="auto" w:fill="FEFEFE"/>
                <w:lang w:val="bg-BG" w:eastAsia="bg-BG"/>
              </w:rPr>
              <w:t>И</w:t>
            </w:r>
            <w:r w:rsidRPr="00076E63">
              <w:rPr>
                <w:rFonts w:ascii="Times New Roman" w:eastAsia="Times New Roman" w:hAnsi="Times New Roman" w:cs="Times New Roman"/>
                <w:b/>
                <w:bCs/>
                <w:sz w:val="24"/>
                <w:szCs w:val="24"/>
                <w:highlight w:val="white"/>
                <w:shd w:val="clear" w:color="auto" w:fill="FEFEFE"/>
                <w:lang w:val="bg-BG" w:eastAsia="bg-BG"/>
              </w:rPr>
              <w:t>нституция:</w:t>
            </w:r>
          </w:p>
          <w:p w14:paraId="31070E89" w14:textId="543A0B16" w:rsidR="00076E63" w:rsidRPr="00076E63" w:rsidRDefault="001C1180" w:rsidP="00E37E39">
            <w:pPr>
              <w:widowControl w:val="0"/>
              <w:autoSpaceDE w:val="0"/>
              <w:autoSpaceDN w:val="0"/>
              <w:adjustRightInd w:val="0"/>
              <w:spacing w:after="120" w:line="276" w:lineRule="auto"/>
              <w:ind w:left="147" w:right="165" w:firstLine="2"/>
              <w:rPr>
                <w:rFonts w:ascii="Times New Roman" w:eastAsia="Times New Roman" w:hAnsi="Times New Roman" w:cs="Times New Roman"/>
                <w:sz w:val="6"/>
                <w:szCs w:val="6"/>
                <w:highlight w:val="white"/>
                <w:shd w:val="clear" w:color="auto" w:fill="FEFEFE"/>
                <w:lang w:val="bg-BG" w:eastAsia="bg-BG"/>
              </w:rPr>
            </w:pPr>
            <w:r>
              <w:rPr>
                <w:rFonts w:ascii="Times New Roman" w:eastAsia="Times New Roman" w:hAnsi="Times New Roman" w:cs="Times New Roman"/>
                <w:sz w:val="24"/>
                <w:szCs w:val="24"/>
                <w:lang w:val="bg-BG"/>
              </w:rPr>
              <w:t>Министерство на икономиката и индустрията</w:t>
            </w:r>
          </w:p>
        </w:tc>
        <w:tc>
          <w:tcPr>
            <w:tcW w:w="5245" w:type="dxa"/>
            <w:gridSpan w:val="2"/>
            <w:shd w:val="clear" w:color="auto" w:fill="FFFFFF"/>
            <w:tcMar>
              <w:top w:w="60" w:type="dxa"/>
              <w:bottom w:w="0" w:type="dxa"/>
            </w:tcMar>
            <w:vAlign w:val="center"/>
          </w:tcPr>
          <w:p w14:paraId="76C55E5B" w14:textId="3D2F6088" w:rsidR="00076E63" w:rsidRPr="00076E63" w:rsidRDefault="001138D1" w:rsidP="00E37E39">
            <w:pPr>
              <w:widowControl w:val="0"/>
              <w:autoSpaceDE w:val="0"/>
              <w:autoSpaceDN w:val="0"/>
              <w:adjustRightInd w:val="0"/>
              <w:spacing w:before="120" w:after="120" w:line="276" w:lineRule="auto"/>
              <w:ind w:left="147" w:right="165" w:firstLine="7"/>
              <w:rPr>
                <w:rFonts w:ascii="Times New Roman" w:eastAsia="Times New Roman" w:hAnsi="Times New Roman" w:cs="Times New Roman"/>
                <w:b/>
                <w:bCs/>
                <w:sz w:val="24"/>
                <w:szCs w:val="24"/>
                <w:highlight w:val="white"/>
                <w:shd w:val="clear" w:color="auto" w:fill="FEFEFE"/>
                <w:lang w:val="bg-BG" w:eastAsia="bg-BG"/>
              </w:rPr>
            </w:pPr>
            <w:r w:rsidRPr="00076E63">
              <w:rPr>
                <w:rFonts w:ascii="Times New Roman" w:eastAsia="Times New Roman" w:hAnsi="Times New Roman" w:cs="Times New Roman"/>
                <w:b/>
                <w:bCs/>
                <w:sz w:val="24"/>
                <w:szCs w:val="24"/>
                <w:highlight w:val="white"/>
                <w:shd w:val="clear" w:color="auto" w:fill="FEFEFE"/>
                <w:lang w:val="bg-BG" w:eastAsia="bg-BG"/>
              </w:rPr>
              <w:t>Нормативен акт:</w:t>
            </w:r>
          </w:p>
          <w:p w14:paraId="0CC1B8EE" w14:textId="2172BAFA" w:rsidR="00076E63" w:rsidRPr="00076E63" w:rsidRDefault="001C1180" w:rsidP="00E37E39">
            <w:pPr>
              <w:widowControl w:val="0"/>
              <w:autoSpaceDE w:val="0"/>
              <w:autoSpaceDN w:val="0"/>
              <w:adjustRightInd w:val="0"/>
              <w:spacing w:after="120" w:line="276" w:lineRule="auto"/>
              <w:ind w:left="147" w:right="165" w:firstLine="7"/>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Проект на Закон за представителните искове за защита на колективните интереси на потребителите</w:t>
            </w:r>
          </w:p>
        </w:tc>
      </w:tr>
      <w:tr w:rsidR="00076E63" w:rsidRPr="002B72BE" w14:paraId="7A2787B4" w14:textId="77777777" w:rsidTr="00076E63">
        <w:trPr>
          <w:trHeight w:val="60"/>
        </w:trPr>
        <w:tc>
          <w:tcPr>
            <w:tcW w:w="4820" w:type="dxa"/>
            <w:gridSpan w:val="2"/>
            <w:shd w:val="clear" w:color="auto" w:fill="FFFFFF"/>
            <w:tcMar>
              <w:top w:w="60" w:type="dxa"/>
              <w:bottom w:w="0" w:type="dxa"/>
            </w:tcMar>
          </w:tcPr>
          <w:p w14:paraId="7B9BBD2F" w14:textId="5D970C09" w:rsidR="00076E63" w:rsidRPr="00076E63" w:rsidRDefault="001138D1" w:rsidP="00E37E39">
            <w:pPr>
              <w:widowControl w:val="0"/>
              <w:autoSpaceDE w:val="0"/>
              <w:autoSpaceDN w:val="0"/>
              <w:adjustRightInd w:val="0"/>
              <w:spacing w:before="120" w:after="120" w:line="276" w:lineRule="auto"/>
              <w:ind w:left="147" w:right="165" w:firstLine="2"/>
              <w:rPr>
                <w:rFonts w:ascii="Times New Roman" w:eastAsia="Times New Roman" w:hAnsi="Times New Roman" w:cs="Times New Roman"/>
                <w:b/>
                <w:bCs/>
                <w:sz w:val="24"/>
                <w:szCs w:val="24"/>
                <w:highlight w:val="white"/>
                <w:shd w:val="clear" w:color="auto" w:fill="FEFEFE"/>
                <w:lang w:val="bg-BG" w:eastAsia="bg-BG"/>
              </w:rPr>
            </w:pPr>
            <w:r w:rsidRPr="00076E63">
              <w:rPr>
                <w:rFonts w:ascii="Times New Roman" w:eastAsia="Times New Roman" w:hAnsi="Times New Roman" w:cs="Times New Roman"/>
                <w:b/>
                <w:bCs/>
                <w:sz w:val="24"/>
                <w:szCs w:val="24"/>
                <w:highlight w:val="white"/>
                <w:shd w:val="clear" w:color="auto" w:fill="FEFEFE"/>
                <w:lang w:val="bg-BG" w:eastAsia="bg-BG"/>
              </w:rPr>
              <w:t>Период на извършване на оценката:</w:t>
            </w:r>
          </w:p>
          <w:p w14:paraId="20B59F99" w14:textId="4707AD66" w:rsidR="00076E63" w:rsidRPr="00E67289" w:rsidRDefault="00E67289" w:rsidP="00E37E39">
            <w:pPr>
              <w:widowControl w:val="0"/>
              <w:autoSpaceDE w:val="0"/>
              <w:autoSpaceDN w:val="0"/>
              <w:adjustRightInd w:val="0"/>
              <w:spacing w:after="0" w:line="276" w:lineRule="auto"/>
              <w:ind w:left="147" w:right="165" w:firstLine="2"/>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Ноември 2021 г. – Май 2022 г. </w:t>
            </w:r>
          </w:p>
          <w:p w14:paraId="72B87D3B" w14:textId="77777777" w:rsidR="00076E63" w:rsidRPr="00076E63" w:rsidRDefault="00076E63" w:rsidP="00E37E39">
            <w:pPr>
              <w:widowControl w:val="0"/>
              <w:autoSpaceDE w:val="0"/>
              <w:autoSpaceDN w:val="0"/>
              <w:adjustRightInd w:val="0"/>
              <w:spacing w:after="0" w:line="276" w:lineRule="auto"/>
              <w:ind w:left="147" w:right="165" w:firstLine="2"/>
              <w:rPr>
                <w:rFonts w:ascii="Times New Roman" w:eastAsia="Times New Roman" w:hAnsi="Times New Roman" w:cs="Times New Roman"/>
                <w:i/>
                <w:iCs/>
                <w:sz w:val="16"/>
                <w:szCs w:val="16"/>
                <w:highlight w:val="white"/>
                <w:shd w:val="clear" w:color="auto" w:fill="FEFEFE"/>
                <w:lang w:val="bg-BG" w:eastAsia="bg-BG"/>
              </w:rPr>
            </w:pPr>
          </w:p>
          <w:p w14:paraId="2AA939AB" w14:textId="6C61AB5D" w:rsidR="00076E63" w:rsidRPr="00076E63" w:rsidRDefault="00076E63" w:rsidP="00E37E39">
            <w:pPr>
              <w:widowControl w:val="0"/>
              <w:autoSpaceDE w:val="0"/>
              <w:autoSpaceDN w:val="0"/>
              <w:adjustRightInd w:val="0"/>
              <w:spacing w:after="120" w:line="276" w:lineRule="auto"/>
              <w:ind w:left="147" w:right="165" w:firstLine="2"/>
              <w:jc w:val="center"/>
              <w:rPr>
                <w:rFonts w:ascii="Times New Roman" w:eastAsia="Times New Roman" w:hAnsi="Times New Roman" w:cs="Times New Roman"/>
                <w:sz w:val="16"/>
                <w:szCs w:val="16"/>
                <w:highlight w:val="white"/>
                <w:shd w:val="clear" w:color="auto" w:fill="FEFEFE"/>
                <w:lang w:val="bg-BG" w:eastAsia="bg-BG"/>
              </w:rPr>
            </w:pPr>
          </w:p>
        </w:tc>
        <w:tc>
          <w:tcPr>
            <w:tcW w:w="5245" w:type="dxa"/>
            <w:gridSpan w:val="2"/>
            <w:shd w:val="clear" w:color="auto" w:fill="FFFFFF"/>
            <w:tcMar>
              <w:top w:w="60" w:type="dxa"/>
              <w:bottom w:w="0" w:type="dxa"/>
            </w:tcMar>
            <w:vAlign w:val="center"/>
          </w:tcPr>
          <w:p w14:paraId="39162B11" w14:textId="78D5920F" w:rsidR="00076E63" w:rsidRPr="00076E63" w:rsidRDefault="00076E63" w:rsidP="00E37E39">
            <w:pPr>
              <w:widowControl w:val="0"/>
              <w:autoSpaceDE w:val="0"/>
              <w:autoSpaceDN w:val="0"/>
              <w:adjustRightInd w:val="0"/>
              <w:spacing w:before="120" w:after="120" w:line="276" w:lineRule="auto"/>
              <w:ind w:left="147" w:right="165" w:firstLine="7"/>
              <w:rPr>
                <w:rFonts w:ascii="Times New Roman" w:eastAsia="Times New Roman" w:hAnsi="Times New Roman" w:cs="Times New Roman"/>
                <w:i/>
                <w:iCs/>
                <w:sz w:val="20"/>
                <w:szCs w:val="20"/>
                <w:highlight w:val="white"/>
                <w:shd w:val="clear" w:color="auto" w:fill="FEFEFE"/>
                <w:lang w:val="bg-BG" w:eastAsia="bg-BG"/>
              </w:rPr>
            </w:pPr>
            <w:r w:rsidRPr="00076E63">
              <w:rPr>
                <w:rFonts w:ascii="Times New Roman" w:eastAsia="Times New Roman" w:hAnsi="Times New Roman" w:cs="Times New Roman"/>
                <w:b/>
                <w:i/>
                <w:iCs/>
                <w:sz w:val="24"/>
                <w:szCs w:val="24"/>
                <w:highlight w:val="white"/>
                <w:shd w:val="clear" w:color="auto" w:fill="FEFEFE"/>
              </w:rPr>
              <w:object w:dxaOrig="225" w:dyaOrig="225" w14:anchorId="77D61E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08pt;height:18pt" o:ole="">
                  <v:imagedata r:id="rId8" o:title=""/>
                </v:shape>
                <w:control r:id="rId9" w:name="OptionButton11" w:shapeid="_x0000_i1033"/>
              </w:object>
            </w:r>
            <w:r w:rsidRPr="00076E63">
              <w:rPr>
                <w:rFonts w:ascii="Times New Roman" w:eastAsia="Times New Roman" w:hAnsi="Times New Roman" w:cs="Times New Roman"/>
                <w:i/>
                <w:iCs/>
                <w:sz w:val="20"/>
                <w:szCs w:val="20"/>
                <w:highlight w:val="white"/>
                <w:shd w:val="clear" w:color="auto" w:fill="FEFEFE"/>
              </w:rPr>
              <w:object w:dxaOrig="225" w:dyaOrig="225" w14:anchorId="6C51A7B9">
                <v:shape id="_x0000_i1035" type="#_x0000_t75" style="width:108pt;height:18pt" o:ole="">
                  <v:imagedata r:id="rId10" o:title=""/>
                </v:shape>
                <w:control r:id="rId11" w:name="OptionButton12" w:shapeid="_x0000_i1035"/>
              </w:object>
            </w:r>
            <w:r w:rsidRPr="00076E63">
              <w:rPr>
                <w:rFonts w:ascii="Times New Roman" w:eastAsia="Times New Roman" w:hAnsi="Times New Roman" w:cs="Times New Roman"/>
                <w:i/>
                <w:iCs/>
                <w:sz w:val="20"/>
                <w:szCs w:val="20"/>
                <w:highlight w:val="white"/>
                <w:shd w:val="clear" w:color="auto" w:fill="FEFEFE"/>
              </w:rPr>
              <w:object w:dxaOrig="225" w:dyaOrig="225" w14:anchorId="139C67B6">
                <v:shape id="_x0000_i1037" type="#_x0000_t75" style="width:171pt;height:18pt" o:ole="">
                  <v:imagedata r:id="rId12" o:title=""/>
                </v:shape>
                <w:control r:id="rId13" w:name="OptionButton22" w:shapeid="_x0000_i1037"/>
              </w:object>
            </w:r>
            <w:r w:rsidRPr="00076E63">
              <w:rPr>
                <w:rFonts w:ascii="Times New Roman" w:eastAsia="Times New Roman" w:hAnsi="Times New Roman" w:cs="Times New Roman"/>
                <w:i/>
                <w:iCs/>
                <w:sz w:val="20"/>
                <w:szCs w:val="20"/>
                <w:highlight w:val="white"/>
                <w:shd w:val="clear" w:color="auto" w:fill="FEFEFE"/>
              </w:rPr>
              <w:object w:dxaOrig="225" w:dyaOrig="225" w14:anchorId="72435C33">
                <v:shape id="_x0000_i1039" type="#_x0000_t75" style="width:108pt;height:18pt" o:ole="">
                  <v:imagedata r:id="rId14" o:title=""/>
                </v:shape>
                <w:control r:id="rId15" w:name="OptionButton121" w:shapeid="_x0000_i1039"/>
              </w:object>
            </w:r>
          </w:p>
          <w:p w14:paraId="227EEBC4" w14:textId="77777777" w:rsidR="00076E63" w:rsidRPr="00076E63" w:rsidRDefault="00076E63" w:rsidP="00765137">
            <w:pPr>
              <w:widowControl w:val="0"/>
              <w:autoSpaceDE w:val="0"/>
              <w:autoSpaceDN w:val="0"/>
              <w:adjustRightInd w:val="0"/>
              <w:spacing w:after="120" w:line="276" w:lineRule="auto"/>
              <w:ind w:left="147" w:right="165" w:firstLine="425"/>
              <w:jc w:val="center"/>
              <w:rPr>
                <w:rFonts w:ascii="Times New Roman" w:eastAsia="Times New Roman" w:hAnsi="Times New Roman" w:cs="Times New Roman"/>
                <w:sz w:val="6"/>
                <w:szCs w:val="6"/>
                <w:highlight w:val="white"/>
                <w:shd w:val="clear" w:color="auto" w:fill="FEFEFE"/>
                <w:lang w:val="bg-BG" w:eastAsia="bg-BG"/>
              </w:rPr>
            </w:pPr>
            <w:r w:rsidRPr="00076E63">
              <w:rPr>
                <w:rFonts w:ascii="Times New Roman" w:eastAsia="Times New Roman" w:hAnsi="Times New Roman" w:cs="Times New Roman"/>
                <w:i/>
                <w:iCs/>
                <w:sz w:val="16"/>
                <w:szCs w:val="16"/>
                <w:highlight w:val="white"/>
                <w:shd w:val="clear" w:color="auto" w:fill="FEFEFE"/>
                <w:lang w:val="bg-BG" w:eastAsia="bg-BG"/>
              </w:rPr>
              <w:t>От какво ниво възниква необходимостта от предприемане на действието?</w:t>
            </w:r>
          </w:p>
        </w:tc>
      </w:tr>
      <w:tr w:rsidR="001138D1" w:rsidRPr="002B72BE" w14:paraId="53B972B4" w14:textId="77777777" w:rsidTr="009D4DA5">
        <w:trPr>
          <w:trHeight w:val="60"/>
        </w:trPr>
        <w:tc>
          <w:tcPr>
            <w:tcW w:w="4820" w:type="dxa"/>
            <w:gridSpan w:val="2"/>
            <w:tcMar>
              <w:top w:w="60" w:type="dxa"/>
              <w:bottom w:w="0" w:type="dxa"/>
            </w:tcMar>
          </w:tcPr>
          <w:p w14:paraId="385BF642" w14:textId="77777777" w:rsidR="001138D1" w:rsidRPr="00076E63" w:rsidRDefault="001138D1" w:rsidP="00E37E39">
            <w:pPr>
              <w:spacing w:before="120" w:after="120" w:line="276" w:lineRule="auto"/>
              <w:ind w:left="147" w:right="165" w:firstLine="2"/>
              <w:jc w:val="both"/>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t>Лице за контакт:</w:t>
            </w:r>
          </w:p>
          <w:p w14:paraId="46080616" w14:textId="77777777" w:rsidR="001138D1" w:rsidRDefault="009D673D" w:rsidP="00E37E39">
            <w:pPr>
              <w:widowControl w:val="0"/>
              <w:autoSpaceDE w:val="0"/>
              <w:autoSpaceDN w:val="0"/>
              <w:adjustRightInd w:val="0"/>
              <w:spacing w:after="120" w:line="276" w:lineRule="auto"/>
              <w:ind w:left="147" w:right="165" w:firstLine="2"/>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Емил Алексиев, и.д. директор на дирекция „Политика за потребителите“</w:t>
            </w:r>
            <w:r w:rsidR="001F6445" w:rsidRPr="002B72BE">
              <w:rPr>
                <w:rFonts w:ascii="Times New Roman" w:eastAsia="Times New Roman" w:hAnsi="Times New Roman" w:cs="Times New Roman"/>
                <w:sz w:val="24"/>
                <w:szCs w:val="24"/>
                <w:lang w:val="bg-BG"/>
              </w:rPr>
              <w:t xml:space="preserve">, </w:t>
            </w:r>
            <w:r w:rsidR="001F6445">
              <w:rPr>
                <w:rFonts w:ascii="Times New Roman" w:eastAsia="Times New Roman" w:hAnsi="Times New Roman" w:cs="Times New Roman"/>
                <w:sz w:val="24"/>
                <w:szCs w:val="24"/>
                <w:lang w:val="bg-BG"/>
              </w:rPr>
              <w:t>Министерство на икономиката и индустрията</w:t>
            </w:r>
          </w:p>
          <w:p w14:paraId="32BC763D" w14:textId="35827D5E" w:rsidR="001F6445" w:rsidRPr="001F6445" w:rsidRDefault="001F6445" w:rsidP="00E37E39">
            <w:pPr>
              <w:widowControl w:val="0"/>
              <w:autoSpaceDE w:val="0"/>
              <w:autoSpaceDN w:val="0"/>
              <w:adjustRightInd w:val="0"/>
              <w:spacing w:after="120" w:line="276" w:lineRule="auto"/>
              <w:ind w:left="147" w:right="165" w:firstLine="2"/>
              <w:jc w:val="both"/>
              <w:rPr>
                <w:rFonts w:ascii="Times New Roman" w:eastAsia="Times New Roman" w:hAnsi="Times New Roman" w:cs="Times New Roman"/>
                <w:sz w:val="6"/>
                <w:szCs w:val="6"/>
                <w:highlight w:val="white"/>
                <w:shd w:val="clear" w:color="auto" w:fill="FEFEFE"/>
                <w:lang w:val="bg-BG" w:eastAsia="bg-BG"/>
              </w:rPr>
            </w:pPr>
            <w:r>
              <w:rPr>
                <w:rFonts w:ascii="Times New Roman" w:eastAsia="Times New Roman" w:hAnsi="Times New Roman" w:cs="Times New Roman"/>
                <w:sz w:val="24"/>
                <w:szCs w:val="24"/>
                <w:lang w:val="bg-BG"/>
              </w:rPr>
              <w:t>Людмила Пеовска, държавен експерт, дирекция „Политика за потребителите“, Министерство на икономиката и индустрията</w:t>
            </w:r>
          </w:p>
        </w:tc>
        <w:tc>
          <w:tcPr>
            <w:tcW w:w="5245" w:type="dxa"/>
            <w:gridSpan w:val="2"/>
            <w:tcMar>
              <w:top w:w="60" w:type="dxa"/>
              <w:bottom w:w="0" w:type="dxa"/>
            </w:tcMar>
          </w:tcPr>
          <w:p w14:paraId="5107ED87" w14:textId="77777777" w:rsidR="001138D1" w:rsidRPr="00076E63" w:rsidRDefault="001138D1" w:rsidP="00E37E39">
            <w:pPr>
              <w:spacing w:before="120" w:after="120" w:line="276" w:lineRule="auto"/>
              <w:ind w:left="147" w:right="165" w:firstLine="7"/>
              <w:jc w:val="both"/>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t>Телефон</w:t>
            </w:r>
            <w:r>
              <w:rPr>
                <w:rFonts w:ascii="Times New Roman" w:eastAsia="Times New Roman" w:hAnsi="Times New Roman" w:cs="Times New Roman"/>
                <w:b/>
                <w:sz w:val="24"/>
                <w:szCs w:val="24"/>
                <w:lang w:val="bg-BG"/>
              </w:rPr>
              <w:t xml:space="preserve"> и ел. поща</w:t>
            </w:r>
            <w:r w:rsidRPr="00076E63">
              <w:rPr>
                <w:rFonts w:ascii="Times New Roman" w:eastAsia="Times New Roman" w:hAnsi="Times New Roman" w:cs="Times New Roman"/>
                <w:b/>
                <w:sz w:val="24"/>
                <w:szCs w:val="24"/>
                <w:lang w:val="bg-BG"/>
              </w:rPr>
              <w:t>:</w:t>
            </w:r>
          </w:p>
          <w:p w14:paraId="24E9DC28" w14:textId="620FF096" w:rsidR="001F6445" w:rsidRPr="0060719C" w:rsidRDefault="001F6445" w:rsidP="00E37E39">
            <w:pPr>
              <w:widowControl w:val="0"/>
              <w:autoSpaceDE w:val="0"/>
              <w:autoSpaceDN w:val="0"/>
              <w:adjustRightInd w:val="0"/>
              <w:spacing w:after="120" w:line="276" w:lineRule="auto"/>
              <w:ind w:left="147" w:right="165" w:firstLine="7"/>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02/940 75 71</w:t>
            </w:r>
            <w:r w:rsidRPr="0060719C">
              <w:rPr>
                <w:rFonts w:ascii="Times New Roman" w:eastAsia="Times New Roman" w:hAnsi="Times New Roman" w:cs="Times New Roman"/>
                <w:sz w:val="24"/>
                <w:szCs w:val="24"/>
                <w:lang w:val="bg-BG"/>
              </w:rPr>
              <w:t>,</w:t>
            </w:r>
            <w:r>
              <w:rPr>
                <w:rFonts w:ascii="Times New Roman" w:eastAsia="Times New Roman" w:hAnsi="Times New Roman" w:cs="Times New Roman"/>
                <w:sz w:val="24"/>
                <w:szCs w:val="24"/>
                <w:lang w:val="bg-BG"/>
              </w:rPr>
              <w:t xml:space="preserve"> </w:t>
            </w:r>
            <w:r>
              <w:rPr>
                <w:rFonts w:ascii="Times New Roman" w:eastAsia="Times New Roman" w:hAnsi="Times New Roman" w:cs="Times New Roman"/>
                <w:sz w:val="24"/>
                <w:szCs w:val="24"/>
              </w:rPr>
              <w:t>e</w:t>
            </w:r>
            <w:r w:rsidRPr="0060719C">
              <w:rPr>
                <w:rFonts w:ascii="Times New Roman" w:eastAsia="Times New Roman" w:hAnsi="Times New Roman" w:cs="Times New Roman"/>
                <w:sz w:val="24"/>
                <w:szCs w:val="24"/>
                <w:lang w:val="bg-BG"/>
              </w:rPr>
              <w:t>-</w:t>
            </w:r>
            <w:r>
              <w:rPr>
                <w:rFonts w:ascii="Times New Roman" w:eastAsia="Times New Roman" w:hAnsi="Times New Roman" w:cs="Times New Roman"/>
                <w:sz w:val="24"/>
                <w:szCs w:val="24"/>
              </w:rPr>
              <w:t>mail</w:t>
            </w:r>
            <w:r w:rsidRPr="0060719C">
              <w:rPr>
                <w:rFonts w:ascii="Times New Roman" w:eastAsia="Times New Roman" w:hAnsi="Times New Roman" w:cs="Times New Roman"/>
                <w:sz w:val="24"/>
                <w:szCs w:val="24"/>
                <w:lang w:val="bg-BG"/>
              </w:rPr>
              <w:t xml:space="preserve">: </w:t>
            </w:r>
            <w:hyperlink r:id="rId16" w:history="1">
              <w:r w:rsidRPr="0063340C">
                <w:rPr>
                  <w:rStyle w:val="Hyperlink"/>
                  <w:rFonts w:ascii="Times New Roman" w:eastAsia="Times New Roman" w:hAnsi="Times New Roman" w:cs="Times New Roman"/>
                  <w:sz w:val="24"/>
                  <w:szCs w:val="24"/>
                </w:rPr>
                <w:t>e</w:t>
              </w:r>
              <w:r w:rsidRPr="0060719C">
                <w:rPr>
                  <w:rStyle w:val="Hyperlink"/>
                  <w:rFonts w:ascii="Times New Roman" w:eastAsia="Times New Roman" w:hAnsi="Times New Roman" w:cs="Times New Roman"/>
                  <w:sz w:val="24"/>
                  <w:szCs w:val="24"/>
                  <w:lang w:val="bg-BG"/>
                </w:rPr>
                <w:t>.</w:t>
              </w:r>
              <w:r w:rsidRPr="0063340C">
                <w:rPr>
                  <w:rStyle w:val="Hyperlink"/>
                  <w:rFonts w:ascii="Times New Roman" w:eastAsia="Times New Roman" w:hAnsi="Times New Roman" w:cs="Times New Roman"/>
                  <w:sz w:val="24"/>
                  <w:szCs w:val="24"/>
                </w:rPr>
                <w:t>alexiev</w:t>
              </w:r>
              <w:r w:rsidRPr="0060719C">
                <w:rPr>
                  <w:rStyle w:val="Hyperlink"/>
                  <w:rFonts w:ascii="Times New Roman" w:eastAsia="Times New Roman" w:hAnsi="Times New Roman" w:cs="Times New Roman"/>
                  <w:sz w:val="24"/>
                  <w:szCs w:val="24"/>
                  <w:lang w:val="bg-BG"/>
                </w:rPr>
                <w:t>@</w:t>
              </w:r>
              <w:r w:rsidRPr="0063340C">
                <w:rPr>
                  <w:rStyle w:val="Hyperlink"/>
                  <w:rFonts w:ascii="Times New Roman" w:eastAsia="Times New Roman" w:hAnsi="Times New Roman" w:cs="Times New Roman"/>
                  <w:sz w:val="24"/>
                  <w:szCs w:val="24"/>
                </w:rPr>
                <w:t>mi</w:t>
              </w:r>
              <w:r w:rsidRPr="0060719C">
                <w:rPr>
                  <w:rStyle w:val="Hyperlink"/>
                  <w:rFonts w:ascii="Times New Roman" w:eastAsia="Times New Roman" w:hAnsi="Times New Roman" w:cs="Times New Roman"/>
                  <w:sz w:val="24"/>
                  <w:szCs w:val="24"/>
                  <w:lang w:val="bg-BG"/>
                </w:rPr>
                <w:t>.</w:t>
              </w:r>
              <w:r w:rsidRPr="0063340C">
                <w:rPr>
                  <w:rStyle w:val="Hyperlink"/>
                  <w:rFonts w:ascii="Times New Roman" w:eastAsia="Times New Roman" w:hAnsi="Times New Roman" w:cs="Times New Roman"/>
                  <w:sz w:val="24"/>
                  <w:szCs w:val="24"/>
                </w:rPr>
                <w:t>government</w:t>
              </w:r>
              <w:r w:rsidRPr="0060719C">
                <w:rPr>
                  <w:rStyle w:val="Hyperlink"/>
                  <w:rFonts w:ascii="Times New Roman" w:eastAsia="Times New Roman" w:hAnsi="Times New Roman" w:cs="Times New Roman"/>
                  <w:sz w:val="24"/>
                  <w:szCs w:val="24"/>
                  <w:lang w:val="bg-BG"/>
                </w:rPr>
                <w:t>.</w:t>
              </w:r>
              <w:r w:rsidRPr="0063340C">
                <w:rPr>
                  <w:rStyle w:val="Hyperlink"/>
                  <w:rFonts w:ascii="Times New Roman" w:eastAsia="Times New Roman" w:hAnsi="Times New Roman" w:cs="Times New Roman"/>
                  <w:sz w:val="24"/>
                  <w:szCs w:val="24"/>
                </w:rPr>
                <w:t>bg</w:t>
              </w:r>
            </w:hyperlink>
          </w:p>
          <w:p w14:paraId="188DA2C1" w14:textId="0CA98E0C" w:rsidR="001F6445" w:rsidRPr="0060719C" w:rsidRDefault="001F6445" w:rsidP="00E37E39">
            <w:pPr>
              <w:widowControl w:val="0"/>
              <w:autoSpaceDE w:val="0"/>
              <w:autoSpaceDN w:val="0"/>
              <w:adjustRightInd w:val="0"/>
              <w:spacing w:after="120" w:line="276" w:lineRule="auto"/>
              <w:ind w:left="147" w:right="165" w:firstLine="7"/>
              <w:rPr>
                <w:rFonts w:ascii="Times New Roman" w:eastAsia="Times New Roman" w:hAnsi="Times New Roman" w:cs="Times New Roman"/>
                <w:sz w:val="24"/>
                <w:szCs w:val="24"/>
                <w:lang w:val="bg-BG"/>
              </w:rPr>
            </w:pPr>
          </w:p>
          <w:p w14:paraId="1AF2126C" w14:textId="0DE2F138" w:rsidR="001F6445" w:rsidRPr="0060719C" w:rsidRDefault="001F6445" w:rsidP="00E37E39">
            <w:pPr>
              <w:widowControl w:val="0"/>
              <w:autoSpaceDE w:val="0"/>
              <w:autoSpaceDN w:val="0"/>
              <w:adjustRightInd w:val="0"/>
              <w:spacing w:after="120" w:line="276" w:lineRule="auto"/>
              <w:ind w:left="147" w:right="165" w:firstLine="7"/>
              <w:rPr>
                <w:rFonts w:ascii="Times New Roman" w:eastAsia="Times New Roman" w:hAnsi="Times New Roman" w:cs="Times New Roman"/>
                <w:sz w:val="24"/>
                <w:szCs w:val="24"/>
                <w:lang w:val="fr-FR"/>
              </w:rPr>
            </w:pPr>
            <w:r w:rsidRPr="0060719C">
              <w:rPr>
                <w:rFonts w:ascii="Times New Roman" w:eastAsia="Times New Roman" w:hAnsi="Times New Roman" w:cs="Times New Roman"/>
                <w:sz w:val="24"/>
                <w:szCs w:val="24"/>
                <w:lang w:val="fr-FR"/>
              </w:rPr>
              <w:t xml:space="preserve">02/940 72 17 e-mail: </w:t>
            </w:r>
            <w:hyperlink r:id="rId17" w:history="1">
              <w:r w:rsidRPr="0060719C">
                <w:rPr>
                  <w:rStyle w:val="Hyperlink"/>
                  <w:rFonts w:ascii="Times New Roman" w:eastAsia="Times New Roman" w:hAnsi="Times New Roman" w:cs="Times New Roman"/>
                  <w:sz w:val="24"/>
                  <w:szCs w:val="24"/>
                  <w:lang w:val="fr-FR"/>
                </w:rPr>
                <w:t>l.peovska@mi.government.bg</w:t>
              </w:r>
            </w:hyperlink>
            <w:r w:rsidRPr="0060719C">
              <w:rPr>
                <w:rFonts w:ascii="Times New Roman" w:eastAsia="Times New Roman" w:hAnsi="Times New Roman" w:cs="Times New Roman"/>
                <w:sz w:val="24"/>
                <w:szCs w:val="24"/>
                <w:lang w:val="fr-FR"/>
              </w:rPr>
              <w:t xml:space="preserve"> </w:t>
            </w:r>
          </w:p>
        </w:tc>
      </w:tr>
      <w:tr w:rsidR="00076E63" w:rsidRPr="002B72BE" w14:paraId="17785D07" w14:textId="77777777" w:rsidTr="00076E63">
        <w:trPr>
          <w:trHeight w:val="60"/>
        </w:trPr>
        <w:tc>
          <w:tcPr>
            <w:tcW w:w="10065" w:type="dxa"/>
            <w:gridSpan w:val="4"/>
            <w:shd w:val="clear" w:color="auto" w:fill="D9D9D9"/>
            <w:tcMar>
              <w:top w:w="60" w:type="dxa"/>
              <w:bottom w:w="0" w:type="dxa"/>
            </w:tcMar>
            <w:vAlign w:val="center"/>
          </w:tcPr>
          <w:p w14:paraId="0C724972" w14:textId="77777777" w:rsidR="00076E63" w:rsidRPr="00076E63" w:rsidRDefault="00076E63" w:rsidP="00765137">
            <w:pPr>
              <w:spacing w:before="240" w:after="240" w:line="276" w:lineRule="auto"/>
              <w:ind w:left="147" w:right="165" w:firstLine="425"/>
              <w:jc w:val="center"/>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t>1. Проблеми, цели и варианти на действие</w:t>
            </w:r>
          </w:p>
        </w:tc>
      </w:tr>
      <w:tr w:rsidR="00076E63" w:rsidRPr="002B72BE" w14:paraId="2A7F68E3" w14:textId="77777777" w:rsidTr="00076E63">
        <w:trPr>
          <w:trHeight w:val="60"/>
        </w:trPr>
        <w:tc>
          <w:tcPr>
            <w:tcW w:w="10065" w:type="dxa"/>
            <w:gridSpan w:val="4"/>
            <w:shd w:val="clear" w:color="auto" w:fill="FFFFFF"/>
            <w:tcMar>
              <w:top w:w="60" w:type="dxa"/>
              <w:bottom w:w="0" w:type="dxa"/>
            </w:tcMar>
            <w:vAlign w:val="center"/>
          </w:tcPr>
          <w:p w14:paraId="7F959B5F" w14:textId="5672BB9E" w:rsidR="00076E63" w:rsidRDefault="006F5716" w:rsidP="00765137">
            <w:pPr>
              <w:spacing w:before="120" w:after="120" w:line="276" w:lineRule="auto"/>
              <w:ind w:right="165"/>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rPr>
              <w:t xml:space="preserve">  </w:t>
            </w:r>
            <w:r w:rsidR="00076E63" w:rsidRPr="00076E63">
              <w:rPr>
                <w:rFonts w:ascii="Times New Roman" w:eastAsia="Times New Roman" w:hAnsi="Times New Roman" w:cs="Times New Roman"/>
                <w:b/>
                <w:sz w:val="24"/>
                <w:szCs w:val="24"/>
                <w:lang w:val="bg-BG"/>
              </w:rPr>
              <w:t>1.1. Проблем</w:t>
            </w:r>
            <w:r w:rsidR="007108A0">
              <w:rPr>
                <w:rFonts w:ascii="Times New Roman" w:eastAsia="Times New Roman" w:hAnsi="Times New Roman" w:cs="Times New Roman"/>
                <w:b/>
                <w:sz w:val="24"/>
                <w:szCs w:val="24"/>
                <w:lang w:val="bg-BG"/>
              </w:rPr>
              <w:t>/</w:t>
            </w:r>
            <w:r w:rsidR="00004B97">
              <w:rPr>
                <w:rFonts w:ascii="Times New Roman" w:eastAsia="Times New Roman" w:hAnsi="Times New Roman" w:cs="Times New Roman"/>
                <w:b/>
                <w:sz w:val="24"/>
                <w:szCs w:val="24"/>
                <w:lang w:val="bg-BG"/>
              </w:rPr>
              <w:t>проблеми</w:t>
            </w:r>
            <w:r w:rsidR="00076E63" w:rsidRPr="00076E63">
              <w:rPr>
                <w:rFonts w:ascii="Times New Roman" w:eastAsia="Times New Roman" w:hAnsi="Times New Roman" w:cs="Times New Roman"/>
                <w:b/>
                <w:sz w:val="24"/>
                <w:szCs w:val="24"/>
                <w:lang w:val="bg-BG"/>
              </w:rPr>
              <w:t xml:space="preserve"> за решаване: </w:t>
            </w:r>
          </w:p>
          <w:p w14:paraId="101D886E" w14:textId="4BF12CB9" w:rsidR="0060719C" w:rsidRPr="006273E9" w:rsidRDefault="00004B97" w:rsidP="00765137">
            <w:pPr>
              <w:spacing w:line="276" w:lineRule="auto"/>
              <w:ind w:left="147" w:right="165"/>
              <w:jc w:val="both"/>
              <w:rPr>
                <w:rFonts w:ascii="Times New Roman" w:hAnsi="Times New Roman" w:cs="Times New Roman"/>
                <w:b/>
                <w:i/>
                <w:iCs/>
                <w:sz w:val="24"/>
                <w:szCs w:val="24"/>
                <w:lang w:val="bg-BG"/>
              </w:rPr>
            </w:pPr>
            <w:r w:rsidRPr="00E37E39">
              <w:rPr>
                <w:rFonts w:ascii="Times New Roman" w:eastAsia="Times New Roman" w:hAnsi="Times New Roman" w:cs="Times New Roman"/>
                <w:b/>
                <w:i/>
                <w:sz w:val="24"/>
                <w:szCs w:val="24"/>
                <w:lang w:val="bg-BG"/>
              </w:rPr>
              <w:t>Проблем 1</w:t>
            </w:r>
            <w:r w:rsidR="00076E63" w:rsidRPr="00E37E39">
              <w:rPr>
                <w:rFonts w:ascii="Times New Roman" w:eastAsia="Times New Roman" w:hAnsi="Times New Roman" w:cs="Times New Roman"/>
                <w:b/>
                <w:i/>
                <w:sz w:val="24"/>
                <w:szCs w:val="24"/>
                <w:lang w:val="bg-BG"/>
              </w:rPr>
              <w:t xml:space="preserve"> </w:t>
            </w:r>
            <w:r w:rsidR="006F5716" w:rsidRPr="00E37E39">
              <w:rPr>
                <w:rFonts w:ascii="Times New Roman" w:eastAsia="Times New Roman" w:hAnsi="Times New Roman" w:cs="Times New Roman"/>
                <w:b/>
                <w:i/>
                <w:sz w:val="24"/>
                <w:szCs w:val="24"/>
                <w:lang w:val="bg-BG"/>
              </w:rPr>
              <w:t>„</w:t>
            </w:r>
            <w:r w:rsidR="0060719C" w:rsidRPr="006273E9">
              <w:rPr>
                <w:rFonts w:ascii="Times New Roman" w:hAnsi="Times New Roman" w:cs="Times New Roman"/>
                <w:b/>
                <w:i/>
                <w:iCs/>
                <w:sz w:val="24"/>
                <w:szCs w:val="24"/>
                <w:lang w:val="bg-BG"/>
              </w:rPr>
              <w:t>Неефективен механизъм за преустановяване и забрана на практики, които са в нарушение на законодателството за защита на потребителите в ситуации на масово увреждане“.</w:t>
            </w:r>
          </w:p>
          <w:p w14:paraId="6CAD9EF4" w14:textId="729E95F9" w:rsidR="00B4169E" w:rsidRDefault="00B4169E" w:rsidP="00765137">
            <w:pPr>
              <w:spacing w:before="120" w:after="120" w:line="276" w:lineRule="auto"/>
              <w:ind w:left="147" w:right="165" w:firstLine="425"/>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Изработването на проекта на </w:t>
            </w:r>
            <w:r w:rsidRPr="007242A0">
              <w:rPr>
                <w:rFonts w:ascii="Times New Roman" w:eastAsia="Times New Roman" w:hAnsi="Times New Roman" w:cs="Times New Roman"/>
                <w:sz w:val="24"/>
                <w:szCs w:val="24"/>
                <w:lang w:val="bg-BG"/>
              </w:rPr>
              <w:t>Закон за представителните искове за защита на колективните интереси на потребителите</w:t>
            </w:r>
            <w:r>
              <w:rPr>
                <w:rFonts w:ascii="Times New Roman" w:eastAsia="Times New Roman" w:hAnsi="Times New Roman" w:cs="Times New Roman"/>
                <w:sz w:val="24"/>
                <w:szCs w:val="24"/>
                <w:lang w:val="bg-BG"/>
              </w:rPr>
              <w:t xml:space="preserve"> е във връзка с изпълнение на ангажиментите на Република България, като държава-членка на Европейския съюз, да транспонира в националното законодателство изискванията на </w:t>
            </w:r>
            <w:r w:rsidRPr="007242A0">
              <w:rPr>
                <w:rFonts w:ascii="Times New Roman" w:eastAsia="Times New Roman" w:hAnsi="Times New Roman" w:cs="Times New Roman"/>
                <w:sz w:val="24"/>
                <w:szCs w:val="24"/>
                <w:lang w:val="bg-BG"/>
              </w:rPr>
              <w:t xml:space="preserve">Директива (ЕС) 2020/1828 на Европейския парламент и на Съвета от 25 ноември 2020 година относно представителни искове за защита на колективните интереси на потребителите и за отмяна на Директива 2009/22/ЕО на Европейския парламент и на Съвета от 23 април 2009 г. относно исковете за преустановяване на нарушения с цел защита </w:t>
            </w:r>
            <w:r w:rsidRPr="007242A0">
              <w:rPr>
                <w:rFonts w:ascii="Times New Roman" w:eastAsia="Times New Roman" w:hAnsi="Times New Roman" w:cs="Times New Roman"/>
                <w:sz w:val="24"/>
                <w:szCs w:val="24"/>
                <w:lang w:val="bg-BG"/>
              </w:rPr>
              <w:lastRenderedPageBreak/>
              <w:t>на интересите на потребителите („Директива (ЕС) 2020/1828 относно представителните искове“)</w:t>
            </w:r>
            <w:r>
              <w:rPr>
                <w:rFonts w:ascii="Times New Roman" w:eastAsia="Times New Roman" w:hAnsi="Times New Roman" w:cs="Times New Roman"/>
                <w:sz w:val="24"/>
                <w:szCs w:val="24"/>
                <w:lang w:val="bg-BG"/>
              </w:rPr>
              <w:t xml:space="preserve">. </w:t>
            </w:r>
          </w:p>
          <w:p w14:paraId="6C8309EC" w14:textId="6C2738E7" w:rsidR="00CB3E7B" w:rsidRPr="00CB3E7B" w:rsidRDefault="006273E9" w:rsidP="00765137">
            <w:pPr>
              <w:spacing w:before="120" w:after="120" w:line="276" w:lineRule="auto"/>
              <w:ind w:left="147" w:right="165" w:firstLine="425"/>
              <w:jc w:val="both"/>
              <w:rPr>
                <w:rFonts w:ascii="Times New Roman" w:eastAsia="Times New Roman" w:hAnsi="Times New Roman" w:cs="Times New Roman"/>
                <w:iCs/>
                <w:sz w:val="24"/>
                <w:szCs w:val="24"/>
                <w:lang w:val="bg-BG"/>
              </w:rPr>
            </w:pPr>
            <w:r>
              <w:rPr>
                <w:rFonts w:ascii="Times New Roman" w:eastAsia="Times New Roman" w:hAnsi="Times New Roman" w:cs="Times New Roman"/>
                <w:iCs/>
                <w:sz w:val="24"/>
                <w:szCs w:val="24"/>
                <w:lang w:val="bg-BG"/>
              </w:rPr>
              <w:t>Използването на исковете</w:t>
            </w:r>
            <w:r w:rsidR="00CB3E7B" w:rsidRPr="00CB3E7B">
              <w:rPr>
                <w:rFonts w:ascii="Times New Roman" w:eastAsia="Times New Roman" w:hAnsi="Times New Roman" w:cs="Times New Roman"/>
                <w:iCs/>
                <w:sz w:val="24"/>
                <w:szCs w:val="24"/>
                <w:lang w:val="bg-BG"/>
              </w:rPr>
              <w:t xml:space="preserve"> за преустановяване и забрана на практики, които са в нарушение на законодателството за защита на потребителите, в национален и трансграничен аспект, изглежда далеч не отговаря на съществуващите нужди поради ниската ефективност и ефикасност на процедурата. Макар, че коле</w:t>
            </w:r>
            <w:r>
              <w:rPr>
                <w:rFonts w:ascii="Times New Roman" w:eastAsia="Times New Roman" w:hAnsi="Times New Roman" w:cs="Times New Roman"/>
                <w:iCs/>
                <w:sz w:val="24"/>
                <w:szCs w:val="24"/>
                <w:lang w:val="bg-BG"/>
              </w:rPr>
              <w:t>ктивният характер на исковете</w:t>
            </w:r>
            <w:r w:rsidR="00CB3E7B" w:rsidRPr="00CB3E7B">
              <w:rPr>
                <w:rFonts w:ascii="Times New Roman" w:eastAsia="Times New Roman" w:hAnsi="Times New Roman" w:cs="Times New Roman"/>
                <w:iCs/>
                <w:sz w:val="24"/>
                <w:szCs w:val="24"/>
                <w:lang w:val="bg-BG"/>
              </w:rPr>
              <w:t xml:space="preserve"> за преустановяване и забрана на практики, които са в нарушение на законодателството за защита на потребителите</w:t>
            </w:r>
            <w:r w:rsidR="00C8304E">
              <w:rPr>
                <w:rFonts w:ascii="Times New Roman" w:eastAsia="Times New Roman" w:hAnsi="Times New Roman" w:cs="Times New Roman"/>
                <w:iCs/>
                <w:sz w:val="24"/>
                <w:szCs w:val="24"/>
                <w:lang w:val="bg-BG"/>
              </w:rPr>
              <w:t>,</w:t>
            </w:r>
            <w:r w:rsidR="00CB3E7B" w:rsidRPr="00CB3E7B">
              <w:rPr>
                <w:rFonts w:ascii="Times New Roman" w:eastAsia="Times New Roman" w:hAnsi="Times New Roman" w:cs="Times New Roman"/>
                <w:iCs/>
                <w:sz w:val="24"/>
                <w:szCs w:val="24"/>
                <w:lang w:val="bg-BG"/>
              </w:rPr>
              <w:t xml:space="preserve"> е особено актуален в дигиталната ера с нарастващия брой търговци в целия ЕС, предлагащи маркетинг и стратегии за продажба, носещи със себе си риск от широко разпространени нарушения, които могат да причинят масови щети на потребит</w:t>
            </w:r>
            <w:r>
              <w:rPr>
                <w:rFonts w:ascii="Times New Roman" w:eastAsia="Times New Roman" w:hAnsi="Times New Roman" w:cs="Times New Roman"/>
                <w:iCs/>
                <w:sz w:val="24"/>
                <w:szCs w:val="24"/>
                <w:lang w:val="bg-BG"/>
              </w:rPr>
              <w:t>елите в целия ЕС, тези искове</w:t>
            </w:r>
            <w:r w:rsidR="00CB3E7B" w:rsidRPr="00CB3E7B">
              <w:rPr>
                <w:rFonts w:ascii="Times New Roman" w:eastAsia="Times New Roman" w:hAnsi="Times New Roman" w:cs="Times New Roman"/>
                <w:iCs/>
                <w:sz w:val="24"/>
                <w:szCs w:val="24"/>
                <w:lang w:val="bg-BG"/>
              </w:rPr>
              <w:t xml:space="preserve"> остават недостатъчно използвани.</w:t>
            </w:r>
          </w:p>
          <w:p w14:paraId="4D20F0A9" w14:textId="7BAFEEBE" w:rsidR="00CB3E7B" w:rsidRPr="00CB3E7B" w:rsidRDefault="00CB3E7B" w:rsidP="00765137">
            <w:pPr>
              <w:spacing w:before="120" w:after="120" w:line="276" w:lineRule="auto"/>
              <w:ind w:left="147" w:right="165" w:firstLine="425"/>
              <w:jc w:val="both"/>
              <w:rPr>
                <w:rFonts w:ascii="Times New Roman" w:eastAsia="Times New Roman" w:hAnsi="Times New Roman" w:cs="Times New Roman"/>
                <w:iCs/>
                <w:sz w:val="24"/>
                <w:szCs w:val="24"/>
                <w:lang w:val="bg-BG"/>
              </w:rPr>
            </w:pPr>
            <w:r w:rsidRPr="00CB3E7B">
              <w:rPr>
                <w:rFonts w:ascii="Times New Roman" w:eastAsia="Times New Roman" w:hAnsi="Times New Roman" w:cs="Times New Roman"/>
                <w:iCs/>
                <w:sz w:val="24"/>
                <w:szCs w:val="24"/>
                <w:lang w:val="bg-BG"/>
              </w:rPr>
              <w:t xml:space="preserve"> </w:t>
            </w:r>
            <w:r w:rsidR="00B4169E" w:rsidRPr="00B4169E">
              <w:rPr>
                <w:rFonts w:ascii="Times New Roman" w:eastAsia="Times New Roman" w:hAnsi="Times New Roman" w:cs="Times New Roman"/>
                <w:iCs/>
                <w:sz w:val="24"/>
                <w:szCs w:val="24"/>
                <w:lang w:val="bg-BG"/>
              </w:rPr>
              <w:t>Проверката за пригодност „REFIT“ на правото за защита на потребителите и маркетинговото право ( „Проверката за пригодност“) , публикувана на 23 май 2017 г., която обхваща преглед на разпоредбите на Директива 2009/22/ЕО на Европейския парламент и на Съвета от 23 април 2009 г. относно исковете за преустановяване на нарушения с цел защита на интересите на потребителите</w:t>
            </w:r>
            <w:r w:rsidR="000550D8">
              <w:rPr>
                <w:rFonts w:ascii="Times New Roman" w:eastAsia="Times New Roman" w:hAnsi="Times New Roman" w:cs="Times New Roman"/>
                <w:iCs/>
                <w:sz w:val="24"/>
                <w:szCs w:val="24"/>
                <w:lang w:val="bg-BG"/>
              </w:rPr>
              <w:t xml:space="preserve"> </w:t>
            </w:r>
            <w:r w:rsidRPr="00CB3E7B">
              <w:rPr>
                <w:rFonts w:ascii="Times New Roman" w:eastAsia="Times New Roman" w:hAnsi="Times New Roman" w:cs="Times New Roman"/>
                <w:iCs/>
                <w:sz w:val="24"/>
                <w:szCs w:val="24"/>
                <w:lang w:val="bg-BG"/>
              </w:rPr>
              <w:t xml:space="preserve">установи, че искове за преустановяване и забрана на практики, които са в нарушение на законодателството за защита на потребителите се използват сравнително често само в няколко държави-членки и то главно за вътрешни нарушения  (Австрия, Белгия, Дания, Финландия, Франция, Германия, Гърция, Ирландия, Италия, Латвия, Холандия, Португалия и Швеция). В други държави-членки се използва само до известна степен (България, Естония, Унгария, Люксембург, Полша, Словакия, Испания и Обединеното кралство), а в някои държави-членки се използват рядко или изобщо не се използва </w:t>
            </w:r>
            <w:r w:rsidR="00EE5A59">
              <w:rPr>
                <w:rFonts w:ascii="Times New Roman" w:eastAsia="Times New Roman" w:hAnsi="Times New Roman" w:cs="Times New Roman"/>
                <w:iCs/>
                <w:sz w:val="24"/>
                <w:szCs w:val="24"/>
                <w:lang w:val="bg-BG"/>
              </w:rPr>
              <w:t>( Хърватия, Кипър, Чехия, Литва</w:t>
            </w:r>
            <w:r w:rsidRPr="00CB3E7B">
              <w:rPr>
                <w:rFonts w:ascii="Times New Roman" w:eastAsia="Times New Roman" w:hAnsi="Times New Roman" w:cs="Times New Roman"/>
                <w:iCs/>
                <w:sz w:val="24"/>
                <w:szCs w:val="24"/>
                <w:lang w:val="bg-BG"/>
              </w:rPr>
              <w:t>, Малта, Румъния и Словения). Дори в онези държави-членки</w:t>
            </w:r>
            <w:r w:rsidR="006273E9">
              <w:rPr>
                <w:rFonts w:ascii="Times New Roman" w:eastAsia="Times New Roman" w:hAnsi="Times New Roman" w:cs="Times New Roman"/>
                <w:iCs/>
                <w:sz w:val="24"/>
                <w:szCs w:val="24"/>
                <w:lang w:val="bg-BG"/>
              </w:rPr>
              <w:t xml:space="preserve"> на ЕС</w:t>
            </w:r>
            <w:r w:rsidRPr="00CB3E7B">
              <w:rPr>
                <w:rFonts w:ascii="Times New Roman" w:eastAsia="Times New Roman" w:hAnsi="Times New Roman" w:cs="Times New Roman"/>
                <w:iCs/>
                <w:sz w:val="24"/>
                <w:szCs w:val="24"/>
                <w:lang w:val="bg-BG"/>
              </w:rPr>
              <w:t>, в които исковете за преустановяване и забрана на нарушения на законодателството за защита на потребителите се считат за ефективни и се използват широко, техният потенциал не се използва напълно поради редица процедурни елементи, които не са достатъчно регулирани от действащата директива.</w:t>
            </w:r>
          </w:p>
          <w:p w14:paraId="03BD67BA" w14:textId="3C1BE551" w:rsidR="00CB3E7B" w:rsidRPr="0060719C" w:rsidRDefault="00CB3E7B" w:rsidP="00765137">
            <w:pPr>
              <w:spacing w:before="120" w:after="120" w:line="276" w:lineRule="auto"/>
              <w:ind w:left="147" w:right="165" w:firstLine="425"/>
              <w:jc w:val="both"/>
              <w:rPr>
                <w:rFonts w:ascii="Times New Roman" w:eastAsia="Times New Roman" w:hAnsi="Times New Roman" w:cs="Times New Roman"/>
                <w:iCs/>
                <w:sz w:val="24"/>
                <w:szCs w:val="24"/>
                <w:lang w:val="bg-BG"/>
              </w:rPr>
            </w:pPr>
            <w:r w:rsidRPr="00CB3E7B">
              <w:rPr>
                <w:rFonts w:ascii="Times New Roman" w:eastAsia="Times New Roman" w:hAnsi="Times New Roman" w:cs="Times New Roman"/>
                <w:iCs/>
                <w:sz w:val="24"/>
                <w:szCs w:val="24"/>
                <w:lang w:val="bg-BG"/>
              </w:rPr>
              <w:t>Основните идентифицирани недостатъци, които оказват влияние върху ефективност</w:t>
            </w:r>
            <w:r w:rsidR="006273E9">
              <w:rPr>
                <w:rFonts w:ascii="Times New Roman" w:eastAsia="Times New Roman" w:hAnsi="Times New Roman" w:cs="Times New Roman"/>
                <w:iCs/>
                <w:sz w:val="24"/>
                <w:szCs w:val="24"/>
                <w:lang w:val="bg-BG"/>
              </w:rPr>
              <w:t>та и ефикасността на исковете</w:t>
            </w:r>
            <w:r w:rsidRPr="00CB3E7B">
              <w:rPr>
                <w:rFonts w:ascii="Times New Roman" w:eastAsia="Times New Roman" w:hAnsi="Times New Roman" w:cs="Times New Roman"/>
                <w:iCs/>
                <w:sz w:val="24"/>
                <w:szCs w:val="24"/>
                <w:lang w:val="bg-BG"/>
              </w:rPr>
              <w:t xml:space="preserve"> за преустановяване и забрана на практики, които са в нарушение на законодателството за защита на потребителите са</w:t>
            </w:r>
            <w:r w:rsidR="006273E9">
              <w:rPr>
                <w:rFonts w:ascii="Times New Roman" w:eastAsia="Times New Roman" w:hAnsi="Times New Roman" w:cs="Times New Roman"/>
                <w:iCs/>
                <w:sz w:val="24"/>
                <w:szCs w:val="24"/>
                <w:lang w:val="bg-BG"/>
              </w:rPr>
              <w:t>: ограничен</w:t>
            </w:r>
            <w:r w:rsidRPr="00CB3E7B">
              <w:rPr>
                <w:rFonts w:ascii="Times New Roman" w:eastAsia="Times New Roman" w:hAnsi="Times New Roman" w:cs="Times New Roman"/>
                <w:iCs/>
                <w:sz w:val="24"/>
                <w:szCs w:val="24"/>
                <w:lang w:val="bg-BG"/>
              </w:rPr>
              <w:t xml:space="preserve"> обхват на приложение на механизмите за преустановяване и забрана,</w:t>
            </w:r>
            <w:r w:rsidRPr="00CB3E7B">
              <w:rPr>
                <w:rFonts w:ascii="Times New Roman" w:eastAsia="Times New Roman" w:hAnsi="Times New Roman" w:cs="Times New Roman"/>
                <w:sz w:val="24"/>
                <w:szCs w:val="24"/>
                <w:lang w:val="bg-BG"/>
              </w:rPr>
              <w:t xml:space="preserve"> </w:t>
            </w:r>
            <w:r w:rsidR="006273E9">
              <w:rPr>
                <w:rFonts w:ascii="Times New Roman" w:eastAsia="Times New Roman" w:hAnsi="Times New Roman" w:cs="Times New Roman"/>
                <w:iCs/>
                <w:sz w:val="24"/>
                <w:szCs w:val="24"/>
                <w:lang w:val="bg-BG"/>
              </w:rPr>
              <w:t>продължителност</w:t>
            </w:r>
            <w:r w:rsidRPr="00CB3E7B">
              <w:rPr>
                <w:rFonts w:ascii="Times New Roman" w:eastAsia="Times New Roman" w:hAnsi="Times New Roman" w:cs="Times New Roman"/>
                <w:iCs/>
                <w:sz w:val="24"/>
                <w:szCs w:val="24"/>
                <w:lang w:val="bg-BG"/>
              </w:rPr>
              <w:t xml:space="preserve"> на процедура</w:t>
            </w:r>
            <w:r w:rsidR="006273E9">
              <w:rPr>
                <w:rFonts w:ascii="Times New Roman" w:eastAsia="Times New Roman" w:hAnsi="Times New Roman" w:cs="Times New Roman"/>
                <w:iCs/>
                <w:sz w:val="24"/>
                <w:szCs w:val="24"/>
                <w:lang w:val="bg-BG"/>
              </w:rPr>
              <w:t>та, ограничено</w:t>
            </w:r>
            <w:r w:rsidRPr="00CB3E7B">
              <w:rPr>
                <w:rFonts w:ascii="Times New Roman" w:eastAsia="Times New Roman" w:hAnsi="Times New Roman" w:cs="Times New Roman"/>
                <w:iCs/>
                <w:sz w:val="24"/>
                <w:szCs w:val="24"/>
                <w:lang w:val="bg-BG"/>
              </w:rPr>
              <w:t xml:space="preserve"> въздействие на решенията за преустановяван</w:t>
            </w:r>
            <w:r w:rsidR="006273E9">
              <w:rPr>
                <w:rFonts w:ascii="Times New Roman" w:eastAsia="Times New Roman" w:hAnsi="Times New Roman" w:cs="Times New Roman"/>
                <w:iCs/>
                <w:sz w:val="24"/>
                <w:szCs w:val="24"/>
                <w:lang w:val="bg-BG"/>
              </w:rPr>
              <w:t>е и забрана на практики, нисък</w:t>
            </w:r>
            <w:r w:rsidRPr="00CB3E7B">
              <w:rPr>
                <w:rFonts w:ascii="Times New Roman" w:eastAsia="Times New Roman" w:hAnsi="Times New Roman" w:cs="Times New Roman"/>
                <w:iCs/>
                <w:sz w:val="24"/>
                <w:szCs w:val="24"/>
                <w:lang w:val="bg-BG"/>
              </w:rPr>
              <w:t xml:space="preserve"> размер на санкциите за неспазване на решенията и наличието на давностни срокове за предявяване на искове за обезщетение, докато процедурата за преустановяване и забрана</w:t>
            </w:r>
            <w:r w:rsidR="00DC7DFA" w:rsidRPr="0060719C">
              <w:rPr>
                <w:lang w:val="bg-BG"/>
              </w:rPr>
              <w:t xml:space="preserve"> </w:t>
            </w:r>
            <w:r w:rsidR="00DC7DFA" w:rsidRPr="00DC7DFA">
              <w:rPr>
                <w:rFonts w:ascii="Times New Roman" w:eastAsia="Times New Roman" w:hAnsi="Times New Roman" w:cs="Times New Roman"/>
                <w:iCs/>
                <w:sz w:val="24"/>
                <w:szCs w:val="24"/>
                <w:lang w:val="bg-BG"/>
              </w:rPr>
              <w:t>е висяща</w:t>
            </w:r>
            <w:r w:rsidRPr="00CB3E7B">
              <w:rPr>
                <w:rFonts w:ascii="Times New Roman" w:eastAsia="Times New Roman" w:hAnsi="Times New Roman" w:cs="Times New Roman"/>
                <w:iCs/>
                <w:sz w:val="24"/>
                <w:szCs w:val="24"/>
                <w:lang w:val="bg-BG"/>
              </w:rPr>
              <w:t>. Тези недостатъци са още по-сериозни при исковете за преустановяване и забрана на нарушения с трансгранично измерение, поради което възможността да се търси преустановяване или забрана на нарушения в друга държава-членка почти не се използва от квалифицираните организации.</w:t>
            </w:r>
            <w:r w:rsidR="006B6A92" w:rsidRPr="0060719C">
              <w:rPr>
                <w:rFonts w:ascii="Times New Roman" w:eastAsia="Times New Roman" w:hAnsi="Times New Roman" w:cs="Times New Roman"/>
                <w:iCs/>
                <w:sz w:val="24"/>
                <w:szCs w:val="24"/>
                <w:lang w:val="bg-BG"/>
              </w:rPr>
              <w:t xml:space="preserve"> </w:t>
            </w:r>
          </w:p>
          <w:p w14:paraId="1441065E" w14:textId="449F7CCA" w:rsidR="00CB3E7B" w:rsidRPr="00CB3E7B" w:rsidRDefault="00CB3E7B" w:rsidP="00765137">
            <w:pPr>
              <w:spacing w:before="120" w:after="120" w:line="276" w:lineRule="auto"/>
              <w:ind w:left="147" w:right="165" w:firstLine="425"/>
              <w:jc w:val="both"/>
              <w:rPr>
                <w:rFonts w:ascii="Times New Roman" w:eastAsia="Times New Roman" w:hAnsi="Times New Roman" w:cs="Times New Roman"/>
                <w:iCs/>
                <w:sz w:val="24"/>
                <w:szCs w:val="24"/>
                <w:lang w:val="bg-BG"/>
              </w:rPr>
            </w:pPr>
            <w:r w:rsidRPr="00CB3E7B">
              <w:rPr>
                <w:rFonts w:ascii="Times New Roman" w:eastAsia="Times New Roman" w:hAnsi="Times New Roman" w:cs="Times New Roman"/>
                <w:iCs/>
                <w:sz w:val="24"/>
                <w:szCs w:val="24"/>
                <w:lang w:val="bg-BG"/>
              </w:rPr>
              <w:t>По отношение на обхвата,</w:t>
            </w:r>
            <w:r w:rsidRPr="00CB3E7B">
              <w:rPr>
                <w:rFonts w:ascii="Times New Roman" w:eastAsia="Times New Roman" w:hAnsi="Times New Roman" w:cs="Times New Roman"/>
                <w:b/>
                <w:iCs/>
                <w:sz w:val="24"/>
                <w:szCs w:val="24"/>
                <w:lang w:val="bg-BG"/>
              </w:rPr>
              <w:t xml:space="preserve"> </w:t>
            </w:r>
            <w:r w:rsidR="006B6A92">
              <w:rPr>
                <w:rFonts w:ascii="Times New Roman" w:eastAsia="Times New Roman" w:hAnsi="Times New Roman" w:cs="Times New Roman"/>
                <w:iCs/>
                <w:sz w:val="24"/>
                <w:szCs w:val="24"/>
                <w:lang w:val="bg-BG"/>
              </w:rPr>
              <w:t xml:space="preserve"> разпоредбите на </w:t>
            </w:r>
            <w:r w:rsidRPr="00CB3E7B">
              <w:rPr>
                <w:rFonts w:ascii="Times New Roman" w:eastAsia="Times New Roman" w:hAnsi="Times New Roman" w:cs="Times New Roman"/>
                <w:iCs/>
                <w:sz w:val="24"/>
                <w:szCs w:val="24"/>
                <w:lang w:val="bg-BG"/>
              </w:rPr>
              <w:t xml:space="preserve">Директива 2009/22/ЕО относно исковете </w:t>
            </w:r>
            <w:r w:rsidR="006B6A92">
              <w:rPr>
                <w:rFonts w:ascii="Times New Roman" w:eastAsia="Times New Roman" w:hAnsi="Times New Roman" w:cs="Times New Roman"/>
                <w:iCs/>
                <w:sz w:val="24"/>
                <w:szCs w:val="24"/>
                <w:lang w:val="bg-BG"/>
              </w:rPr>
              <w:t>за преустановяване на нарушения</w:t>
            </w:r>
            <w:r w:rsidRPr="00CB3E7B">
              <w:rPr>
                <w:rFonts w:ascii="Times New Roman" w:eastAsia="Times New Roman" w:hAnsi="Times New Roman" w:cs="Times New Roman"/>
                <w:iCs/>
                <w:sz w:val="24"/>
                <w:szCs w:val="24"/>
                <w:lang w:val="bg-BG"/>
              </w:rPr>
              <w:t xml:space="preserve"> се прилагат само за инструменти на ЕС, изброени в нейното приложение, като от него са изключени няколко инструмента, които са важни за защитата на колективните интереси на потребителите от различни области на политиката, като правата на пътниците, енергетиката, телекомуникациите, </w:t>
            </w:r>
            <w:r w:rsidR="00A318BF">
              <w:rPr>
                <w:rFonts w:ascii="Times New Roman" w:eastAsia="Times New Roman" w:hAnsi="Times New Roman" w:cs="Times New Roman"/>
                <w:iCs/>
                <w:sz w:val="24"/>
                <w:szCs w:val="24"/>
                <w:lang w:val="bg-BG"/>
              </w:rPr>
              <w:t>защитата на личните данни и др.</w:t>
            </w:r>
            <w:r w:rsidRPr="00CB3E7B">
              <w:rPr>
                <w:rFonts w:ascii="Times New Roman" w:eastAsia="Times New Roman" w:hAnsi="Times New Roman" w:cs="Times New Roman"/>
                <w:iCs/>
                <w:sz w:val="24"/>
                <w:szCs w:val="24"/>
                <w:lang w:val="bg-BG"/>
              </w:rPr>
              <w:t xml:space="preserve"> </w:t>
            </w:r>
          </w:p>
          <w:p w14:paraId="50FC1466" w14:textId="71568FDC" w:rsidR="00E50958" w:rsidRDefault="00CB3E7B" w:rsidP="00765137">
            <w:pPr>
              <w:spacing w:before="120" w:after="120" w:line="276" w:lineRule="auto"/>
              <w:ind w:left="147" w:right="165" w:firstLine="425"/>
              <w:jc w:val="both"/>
              <w:rPr>
                <w:rFonts w:ascii="Times New Roman" w:eastAsia="Times New Roman" w:hAnsi="Times New Roman" w:cs="Times New Roman"/>
                <w:iCs/>
                <w:sz w:val="24"/>
                <w:szCs w:val="24"/>
                <w:lang w:val="bg-BG"/>
              </w:rPr>
            </w:pPr>
            <w:r w:rsidRPr="00CB3E7B">
              <w:rPr>
                <w:rFonts w:ascii="Times New Roman" w:eastAsia="Times New Roman" w:hAnsi="Times New Roman" w:cs="Times New Roman"/>
                <w:iCs/>
                <w:sz w:val="24"/>
                <w:szCs w:val="24"/>
                <w:lang w:val="bg-BG"/>
              </w:rPr>
              <w:lastRenderedPageBreak/>
              <w:t>Що се отнася до продъ</w:t>
            </w:r>
            <w:r w:rsidR="006B6A92">
              <w:rPr>
                <w:rFonts w:ascii="Times New Roman" w:eastAsia="Times New Roman" w:hAnsi="Times New Roman" w:cs="Times New Roman"/>
                <w:iCs/>
                <w:sz w:val="24"/>
                <w:szCs w:val="24"/>
                <w:lang w:val="bg-BG"/>
              </w:rPr>
              <w:t xml:space="preserve">лжителността на процедурата по </w:t>
            </w:r>
            <w:r w:rsidRPr="00CB3E7B">
              <w:rPr>
                <w:rFonts w:ascii="Times New Roman" w:eastAsia="Times New Roman" w:hAnsi="Times New Roman" w:cs="Times New Roman"/>
                <w:iCs/>
                <w:sz w:val="24"/>
                <w:szCs w:val="24"/>
                <w:lang w:val="bg-BG"/>
              </w:rPr>
              <w:t xml:space="preserve">Директива 2009/22/ЕО относно исковете </w:t>
            </w:r>
            <w:r w:rsidR="006B6A92">
              <w:rPr>
                <w:rFonts w:ascii="Times New Roman" w:eastAsia="Times New Roman" w:hAnsi="Times New Roman" w:cs="Times New Roman"/>
                <w:iCs/>
                <w:sz w:val="24"/>
                <w:szCs w:val="24"/>
                <w:lang w:val="bg-BG"/>
              </w:rPr>
              <w:t>за преустановяване на нарушения</w:t>
            </w:r>
            <w:r w:rsidRPr="00CB3E7B">
              <w:rPr>
                <w:rFonts w:ascii="Times New Roman" w:eastAsia="Times New Roman" w:hAnsi="Times New Roman" w:cs="Times New Roman"/>
                <w:iCs/>
                <w:sz w:val="24"/>
                <w:szCs w:val="24"/>
                <w:lang w:val="bg-BG"/>
              </w:rPr>
              <w:t xml:space="preserve">, „Проверката за пригодност“ и предишните доклади по прилагане на директивата показаха, че тези производства трябва да се разглеждат </w:t>
            </w:r>
            <w:r w:rsidRPr="00CB3E7B">
              <w:rPr>
                <w:rFonts w:ascii="Times New Roman" w:eastAsia="Times New Roman" w:hAnsi="Times New Roman" w:cs="Times New Roman"/>
                <w:i/>
                <w:iCs/>
                <w:sz w:val="24"/>
                <w:szCs w:val="24"/>
                <w:lang w:val="bg-BG"/>
              </w:rPr>
              <w:t>„с необходимата грижа и при необходимост в рамките на бързо производство“</w:t>
            </w:r>
            <w:r w:rsidRPr="00CB3E7B">
              <w:rPr>
                <w:rFonts w:ascii="Times New Roman" w:eastAsia="Times New Roman" w:hAnsi="Times New Roman" w:cs="Times New Roman"/>
                <w:iCs/>
                <w:sz w:val="24"/>
                <w:szCs w:val="24"/>
                <w:lang w:val="bg-BG"/>
              </w:rPr>
              <w:t xml:space="preserve">. Те идентифицираха продължителността на процедурата като ключова пречка, намаляваща ефективността на исковете за преустановяване и забрана на нарушения, която варира по степен на сериозност в зависимост от държавата-членка. В тази връзка, е необходимо да се предприемат промени, които да гарантира, че целесъобразността на процедурата се поддържа надлежно на всички етапи (например чрез залагането на срокове), като същевременно се оставя право на преценка на съда, така продължителността на производството по преустановяване на нарушения ще бъде значително съкратена в повечето държави-членки. </w:t>
            </w:r>
          </w:p>
          <w:p w14:paraId="2AA7FD4C" w14:textId="6812A7A6" w:rsidR="00E50958" w:rsidRDefault="00CB3E7B" w:rsidP="00765137">
            <w:pPr>
              <w:spacing w:before="120" w:after="120" w:line="276" w:lineRule="auto"/>
              <w:ind w:left="147" w:right="165" w:firstLine="425"/>
              <w:jc w:val="both"/>
              <w:rPr>
                <w:rFonts w:ascii="Times New Roman" w:eastAsia="Times New Roman" w:hAnsi="Times New Roman" w:cs="Times New Roman"/>
                <w:iCs/>
                <w:sz w:val="24"/>
                <w:szCs w:val="24"/>
                <w:lang w:val="bg-BG"/>
              </w:rPr>
            </w:pPr>
            <w:r w:rsidRPr="00CB3E7B">
              <w:rPr>
                <w:rFonts w:ascii="Times New Roman" w:eastAsia="Times New Roman" w:hAnsi="Times New Roman" w:cs="Times New Roman"/>
                <w:iCs/>
                <w:sz w:val="24"/>
                <w:szCs w:val="24"/>
                <w:lang w:val="bg-BG"/>
              </w:rPr>
              <w:t xml:space="preserve">Ограниченото въздействие на решенията за преустановяване и забрана на практики, които са в нарушение на законодателството за защита на потребителите оказва също съществено влияние върху ефективността на механизмите за преустановяване и забрана.  </w:t>
            </w:r>
          </w:p>
          <w:p w14:paraId="63F5E4B5" w14:textId="1CF35EE8" w:rsidR="00A03D11" w:rsidRPr="00A03D11" w:rsidRDefault="00A03D11" w:rsidP="00765137">
            <w:pPr>
              <w:spacing w:before="120" w:after="120" w:line="276" w:lineRule="auto"/>
              <w:ind w:left="147" w:right="165" w:firstLine="425"/>
              <w:jc w:val="both"/>
              <w:rPr>
                <w:rFonts w:ascii="Times New Roman" w:eastAsia="Times New Roman" w:hAnsi="Times New Roman" w:cs="Times New Roman"/>
                <w:iCs/>
                <w:sz w:val="24"/>
                <w:szCs w:val="24"/>
                <w:lang w:val="bg-BG"/>
              </w:rPr>
            </w:pPr>
            <w:r w:rsidRPr="00A03D11">
              <w:rPr>
                <w:rFonts w:ascii="Times New Roman" w:eastAsia="Times New Roman" w:hAnsi="Times New Roman" w:cs="Times New Roman"/>
                <w:iCs/>
                <w:sz w:val="24"/>
                <w:szCs w:val="24"/>
                <w:lang w:val="bg-BG"/>
              </w:rPr>
              <w:t>По отношение на санкциите за неспазване на решенията за преустановяване и забрана на практики, които са в нарушение на законодателство</w:t>
            </w:r>
            <w:r w:rsidR="006B6A92">
              <w:rPr>
                <w:rFonts w:ascii="Times New Roman" w:eastAsia="Times New Roman" w:hAnsi="Times New Roman" w:cs="Times New Roman"/>
                <w:iCs/>
                <w:sz w:val="24"/>
                <w:szCs w:val="24"/>
                <w:lang w:val="bg-BG"/>
              </w:rPr>
              <w:t xml:space="preserve">то за защита на потребителите, </w:t>
            </w:r>
            <w:r w:rsidRPr="00A03D11">
              <w:rPr>
                <w:rFonts w:ascii="Times New Roman" w:eastAsia="Times New Roman" w:hAnsi="Times New Roman" w:cs="Times New Roman"/>
                <w:iCs/>
                <w:sz w:val="24"/>
                <w:szCs w:val="24"/>
                <w:lang w:val="bg-BG"/>
              </w:rPr>
              <w:t xml:space="preserve">Директива 2009/22/ЕО относно исковете </w:t>
            </w:r>
            <w:r w:rsidR="006B6A92">
              <w:rPr>
                <w:rFonts w:ascii="Times New Roman" w:eastAsia="Times New Roman" w:hAnsi="Times New Roman" w:cs="Times New Roman"/>
                <w:iCs/>
                <w:sz w:val="24"/>
                <w:szCs w:val="24"/>
                <w:lang w:val="bg-BG"/>
              </w:rPr>
              <w:t>за преустановяване на нарушения</w:t>
            </w:r>
            <w:r w:rsidRPr="00A03D11">
              <w:rPr>
                <w:rFonts w:ascii="Times New Roman" w:eastAsia="Times New Roman" w:hAnsi="Times New Roman" w:cs="Times New Roman"/>
                <w:iCs/>
                <w:sz w:val="24"/>
                <w:szCs w:val="24"/>
                <w:lang w:val="bg-BG"/>
              </w:rPr>
              <w:t xml:space="preserve"> допуска налагането на санкции само, ако правните системи на държавите-членки позволяват това. Според проучване, проведено в рамките на „Проверката за пригодност“, всички държави-членки, с изключение на 3 (Швеция, Унгария, Естония), предвиждат санкции за неспазване на решенията за преустановяване и забрана на практики. </w:t>
            </w:r>
            <w:r>
              <w:rPr>
                <w:rFonts w:ascii="Times New Roman" w:eastAsia="Times New Roman" w:hAnsi="Times New Roman" w:cs="Times New Roman"/>
                <w:iCs/>
                <w:sz w:val="24"/>
                <w:szCs w:val="24"/>
                <w:lang w:val="bg-BG"/>
              </w:rPr>
              <w:t>Същевременно</w:t>
            </w:r>
            <w:r w:rsidR="006273E9">
              <w:rPr>
                <w:rFonts w:ascii="Times New Roman" w:eastAsia="Times New Roman" w:hAnsi="Times New Roman" w:cs="Times New Roman"/>
                <w:iCs/>
                <w:sz w:val="24"/>
                <w:szCs w:val="24"/>
                <w:lang w:val="bg-BG"/>
              </w:rPr>
              <w:t>,</w:t>
            </w:r>
            <w:r>
              <w:rPr>
                <w:rFonts w:ascii="Times New Roman" w:eastAsia="Times New Roman" w:hAnsi="Times New Roman" w:cs="Times New Roman"/>
                <w:iCs/>
                <w:sz w:val="24"/>
                <w:szCs w:val="24"/>
                <w:lang w:val="bg-BG"/>
              </w:rPr>
              <w:t xml:space="preserve"> санкциите, които се налагат са с малък размер и не са в състояние </w:t>
            </w:r>
            <w:r w:rsidRPr="00A03D11">
              <w:rPr>
                <w:rFonts w:ascii="Times New Roman" w:eastAsia="Times New Roman" w:hAnsi="Times New Roman" w:cs="Times New Roman"/>
                <w:iCs/>
                <w:sz w:val="24"/>
                <w:szCs w:val="24"/>
                <w:lang w:val="bg-BG"/>
              </w:rPr>
              <w:t xml:space="preserve">да </w:t>
            </w:r>
            <w:r>
              <w:rPr>
                <w:rFonts w:ascii="Times New Roman" w:eastAsia="Times New Roman" w:hAnsi="Times New Roman" w:cs="Times New Roman"/>
                <w:iCs/>
                <w:sz w:val="24"/>
                <w:szCs w:val="24"/>
                <w:lang w:val="bg-BG"/>
              </w:rPr>
              <w:t>окажат</w:t>
            </w:r>
            <w:r w:rsidRPr="00A03D11">
              <w:rPr>
                <w:rFonts w:ascii="Times New Roman" w:eastAsia="Times New Roman" w:hAnsi="Times New Roman" w:cs="Times New Roman"/>
                <w:iCs/>
                <w:sz w:val="24"/>
                <w:szCs w:val="24"/>
                <w:lang w:val="bg-BG"/>
              </w:rPr>
              <w:t xml:space="preserve"> възпиращ ефект върху нелоялните търговци. </w:t>
            </w:r>
            <w:r w:rsidR="006B6A92">
              <w:rPr>
                <w:rFonts w:ascii="Times New Roman" w:eastAsia="Times New Roman" w:hAnsi="Times New Roman" w:cs="Times New Roman"/>
                <w:iCs/>
                <w:sz w:val="24"/>
                <w:szCs w:val="24"/>
                <w:lang w:val="bg-BG"/>
              </w:rPr>
              <w:t>Въвеждането</w:t>
            </w:r>
            <w:r w:rsidRPr="00A03D11">
              <w:rPr>
                <w:rFonts w:ascii="Times New Roman" w:eastAsia="Times New Roman" w:hAnsi="Times New Roman" w:cs="Times New Roman"/>
                <w:iCs/>
                <w:sz w:val="24"/>
                <w:szCs w:val="24"/>
                <w:lang w:val="bg-BG"/>
              </w:rPr>
              <w:t xml:space="preserve"> на ефективни, пропорционални и възпиращи</w:t>
            </w:r>
            <w:r w:rsidR="006B6A92">
              <w:rPr>
                <w:rFonts w:ascii="Times New Roman" w:eastAsia="Times New Roman" w:hAnsi="Times New Roman" w:cs="Times New Roman"/>
                <w:iCs/>
                <w:sz w:val="24"/>
                <w:szCs w:val="24"/>
                <w:lang w:val="bg-BG"/>
              </w:rPr>
              <w:t xml:space="preserve"> санкции</w:t>
            </w:r>
            <w:r w:rsidRPr="00A03D11">
              <w:rPr>
                <w:rFonts w:ascii="Times New Roman" w:eastAsia="Times New Roman" w:hAnsi="Times New Roman" w:cs="Times New Roman"/>
                <w:iCs/>
                <w:sz w:val="24"/>
                <w:szCs w:val="24"/>
                <w:lang w:val="bg-BG"/>
              </w:rPr>
              <w:t xml:space="preserve"> </w:t>
            </w:r>
            <w:r w:rsidR="006B6A92">
              <w:rPr>
                <w:rFonts w:ascii="Times New Roman" w:eastAsia="Times New Roman" w:hAnsi="Times New Roman" w:cs="Times New Roman"/>
                <w:iCs/>
                <w:sz w:val="24"/>
                <w:szCs w:val="24"/>
                <w:lang w:val="bg-BG"/>
              </w:rPr>
              <w:t>ще</w:t>
            </w:r>
            <w:r w:rsidRPr="00A03D11">
              <w:rPr>
                <w:rFonts w:ascii="Times New Roman" w:eastAsia="Times New Roman" w:hAnsi="Times New Roman" w:cs="Times New Roman"/>
                <w:iCs/>
                <w:sz w:val="24"/>
                <w:szCs w:val="24"/>
                <w:lang w:val="bg-BG"/>
              </w:rPr>
              <w:t xml:space="preserve"> </w:t>
            </w:r>
            <w:r w:rsidR="006B6A92">
              <w:rPr>
                <w:rFonts w:ascii="Times New Roman" w:eastAsia="Times New Roman" w:hAnsi="Times New Roman" w:cs="Times New Roman"/>
                <w:iCs/>
                <w:sz w:val="24"/>
                <w:szCs w:val="24"/>
                <w:lang w:val="bg-BG"/>
              </w:rPr>
              <w:t xml:space="preserve">допринесе за това </w:t>
            </w:r>
            <w:r w:rsidRPr="00A03D11">
              <w:rPr>
                <w:rFonts w:ascii="Times New Roman" w:eastAsia="Times New Roman" w:hAnsi="Times New Roman" w:cs="Times New Roman"/>
                <w:iCs/>
                <w:sz w:val="24"/>
                <w:szCs w:val="24"/>
                <w:lang w:val="bg-BG"/>
              </w:rPr>
              <w:t xml:space="preserve">търговците нарушители </w:t>
            </w:r>
            <w:r w:rsidR="006B6A92">
              <w:rPr>
                <w:rFonts w:ascii="Times New Roman" w:eastAsia="Times New Roman" w:hAnsi="Times New Roman" w:cs="Times New Roman"/>
                <w:iCs/>
                <w:sz w:val="24"/>
                <w:szCs w:val="24"/>
                <w:lang w:val="bg-BG"/>
              </w:rPr>
              <w:t>да се</w:t>
            </w:r>
            <w:r w:rsidRPr="00A03D11">
              <w:rPr>
                <w:rFonts w:ascii="Times New Roman" w:eastAsia="Times New Roman" w:hAnsi="Times New Roman" w:cs="Times New Roman"/>
                <w:iCs/>
                <w:sz w:val="24"/>
                <w:szCs w:val="24"/>
                <w:lang w:val="bg-BG"/>
              </w:rPr>
              <w:t xml:space="preserve"> съобразят с решенията за преустановяване и забрана. </w:t>
            </w:r>
          </w:p>
          <w:p w14:paraId="6B53EE69" w14:textId="77777777" w:rsidR="00A03D11" w:rsidRPr="00A03D11" w:rsidRDefault="00A03D11" w:rsidP="00765137">
            <w:pPr>
              <w:spacing w:before="120" w:after="120" w:line="276" w:lineRule="auto"/>
              <w:ind w:left="147" w:right="165" w:firstLine="425"/>
              <w:jc w:val="both"/>
              <w:rPr>
                <w:rFonts w:ascii="Times New Roman" w:eastAsia="Times New Roman" w:hAnsi="Times New Roman" w:cs="Times New Roman"/>
                <w:iCs/>
                <w:sz w:val="24"/>
                <w:szCs w:val="24"/>
                <w:lang w:val="bg-BG"/>
              </w:rPr>
            </w:pPr>
            <w:r w:rsidRPr="00A03D11">
              <w:rPr>
                <w:rFonts w:ascii="Times New Roman" w:eastAsia="Times New Roman" w:hAnsi="Times New Roman" w:cs="Times New Roman"/>
                <w:iCs/>
                <w:sz w:val="24"/>
                <w:szCs w:val="24"/>
                <w:lang w:val="bg-BG"/>
              </w:rPr>
              <w:t>Наличието на давностни срокове за предявяване на искове за обезщетение докато е висяща процедурата за преустановяване и забрана е сериозен проблем за потребителите в някои държави-членки на ЕС. „Проверката за пригодност“ показа, че в някои правни системи давностните срокове за предявяване на искове за обезщетение са по-кратки от продължителността на процедурата за преустановяване и забрана на практики, които са в нарушение на законодателството за защита на потребителите. В резултат на наличието на давностни срокове, потребителите губят правото на обезщетение, докато печалбата, получена от незаконното нарушение остава за търговеца.</w:t>
            </w:r>
          </w:p>
          <w:p w14:paraId="52462DCF" w14:textId="36FD3AD9" w:rsidR="007242A0" w:rsidRDefault="006B6A92" w:rsidP="00765137">
            <w:pPr>
              <w:spacing w:before="120" w:after="120" w:line="276" w:lineRule="auto"/>
              <w:ind w:left="147" w:right="165" w:firstLine="425"/>
              <w:jc w:val="both"/>
              <w:rPr>
                <w:rFonts w:ascii="Times New Roman" w:eastAsia="Times New Roman" w:hAnsi="Times New Roman" w:cs="Times New Roman"/>
                <w:iCs/>
                <w:sz w:val="24"/>
                <w:szCs w:val="24"/>
                <w:lang w:val="bg-BG"/>
              </w:rPr>
            </w:pPr>
            <w:r>
              <w:rPr>
                <w:rFonts w:ascii="Times New Roman" w:eastAsia="Times New Roman" w:hAnsi="Times New Roman" w:cs="Times New Roman"/>
                <w:iCs/>
                <w:sz w:val="24"/>
                <w:szCs w:val="24"/>
                <w:lang w:val="bg-BG"/>
              </w:rPr>
              <w:t>Въз основа на гореизложеното</w:t>
            </w:r>
            <w:r w:rsidR="006273E9">
              <w:rPr>
                <w:rFonts w:ascii="Times New Roman" w:eastAsia="Times New Roman" w:hAnsi="Times New Roman" w:cs="Times New Roman"/>
                <w:iCs/>
                <w:sz w:val="24"/>
                <w:szCs w:val="24"/>
                <w:lang w:val="bg-BG"/>
              </w:rPr>
              <w:t>,</w:t>
            </w:r>
            <w:r>
              <w:rPr>
                <w:rFonts w:ascii="Times New Roman" w:eastAsia="Times New Roman" w:hAnsi="Times New Roman" w:cs="Times New Roman"/>
                <w:iCs/>
                <w:sz w:val="24"/>
                <w:szCs w:val="24"/>
                <w:lang w:val="bg-BG"/>
              </w:rPr>
              <w:t xml:space="preserve"> е необходимо идентифицираните недостатъци да </w:t>
            </w:r>
            <w:r w:rsidR="00A03D11" w:rsidRPr="00A03D11">
              <w:rPr>
                <w:rFonts w:ascii="Times New Roman" w:eastAsia="Times New Roman" w:hAnsi="Times New Roman" w:cs="Times New Roman"/>
                <w:iCs/>
                <w:sz w:val="24"/>
                <w:szCs w:val="24"/>
                <w:lang w:val="bg-BG"/>
              </w:rPr>
              <w:t xml:space="preserve">бъдат разрешени, </w:t>
            </w:r>
            <w:r>
              <w:rPr>
                <w:rFonts w:ascii="Times New Roman" w:eastAsia="Times New Roman" w:hAnsi="Times New Roman" w:cs="Times New Roman"/>
                <w:iCs/>
                <w:sz w:val="24"/>
                <w:szCs w:val="24"/>
                <w:lang w:val="bg-BG"/>
              </w:rPr>
              <w:t xml:space="preserve">в противен случай </w:t>
            </w:r>
            <w:r w:rsidR="00A03D11" w:rsidRPr="00A03D11">
              <w:rPr>
                <w:rFonts w:ascii="Times New Roman" w:eastAsia="Times New Roman" w:hAnsi="Times New Roman" w:cs="Times New Roman"/>
                <w:iCs/>
                <w:sz w:val="24"/>
                <w:szCs w:val="24"/>
                <w:lang w:val="bg-BG"/>
              </w:rPr>
              <w:t>ще продължат да оказват неблагоприятно влияние върху ефективност</w:t>
            </w:r>
            <w:r w:rsidR="006273E9">
              <w:rPr>
                <w:rFonts w:ascii="Times New Roman" w:eastAsia="Times New Roman" w:hAnsi="Times New Roman" w:cs="Times New Roman"/>
                <w:iCs/>
                <w:sz w:val="24"/>
                <w:szCs w:val="24"/>
                <w:lang w:val="bg-BG"/>
              </w:rPr>
              <w:t>та и ефикасността на исковете</w:t>
            </w:r>
            <w:r w:rsidR="00A03D11" w:rsidRPr="00A03D11">
              <w:rPr>
                <w:rFonts w:ascii="Times New Roman" w:eastAsia="Times New Roman" w:hAnsi="Times New Roman" w:cs="Times New Roman"/>
                <w:iCs/>
                <w:sz w:val="24"/>
                <w:szCs w:val="24"/>
                <w:lang w:val="bg-BG"/>
              </w:rPr>
              <w:t xml:space="preserve"> за преустановяване и забрана на практики, които са в нарушение на законодателството за защита на потребителите, дори се очаква да се задълбочават с времето с нарастване на потребителските сделки в резултат на глобализацията и цифровизацията.</w:t>
            </w:r>
          </w:p>
          <w:p w14:paraId="7A4F723E" w14:textId="09C950D7" w:rsidR="00076E63" w:rsidRPr="00076E63" w:rsidRDefault="00004B97" w:rsidP="00765137">
            <w:pPr>
              <w:spacing w:before="120" w:after="120" w:line="276" w:lineRule="auto"/>
              <w:ind w:left="147" w:right="165"/>
              <w:jc w:val="both"/>
              <w:rPr>
                <w:rFonts w:ascii="Times New Roman" w:eastAsia="Times New Roman" w:hAnsi="Times New Roman" w:cs="Times New Roman"/>
                <w:b/>
                <w:sz w:val="24"/>
                <w:szCs w:val="24"/>
                <w:lang w:val="bg-BG"/>
              </w:rPr>
            </w:pPr>
            <w:r w:rsidRPr="00E37E39">
              <w:rPr>
                <w:rFonts w:ascii="Times New Roman" w:eastAsia="Times New Roman" w:hAnsi="Times New Roman" w:cs="Times New Roman"/>
                <w:b/>
                <w:i/>
                <w:sz w:val="24"/>
                <w:szCs w:val="24"/>
                <w:lang w:val="bg-BG"/>
              </w:rPr>
              <w:t>Проблем 2</w:t>
            </w:r>
            <w:r w:rsidR="00076E63" w:rsidRPr="00E37E39">
              <w:rPr>
                <w:rFonts w:ascii="Times New Roman" w:eastAsia="Times New Roman" w:hAnsi="Times New Roman" w:cs="Times New Roman"/>
                <w:b/>
                <w:i/>
                <w:sz w:val="24"/>
                <w:szCs w:val="24"/>
                <w:lang w:val="bg-BG"/>
              </w:rPr>
              <w:t xml:space="preserve"> „</w:t>
            </w:r>
            <w:r w:rsidR="007242A0" w:rsidRPr="00E37E39">
              <w:rPr>
                <w:rFonts w:ascii="Times New Roman" w:eastAsia="Times New Roman" w:hAnsi="Times New Roman" w:cs="Times New Roman"/>
                <w:b/>
                <w:i/>
                <w:sz w:val="24"/>
                <w:szCs w:val="24"/>
                <w:lang w:val="bg-BG"/>
              </w:rPr>
              <w:t>Неефективен механизъм за обезщетяване на потребителите в ситуации на масово увреждане.</w:t>
            </w:r>
            <w:r w:rsidR="00076E63" w:rsidRPr="00076E63">
              <w:rPr>
                <w:rFonts w:ascii="Times New Roman" w:eastAsia="Times New Roman" w:hAnsi="Times New Roman" w:cs="Times New Roman"/>
                <w:b/>
                <w:sz w:val="24"/>
                <w:szCs w:val="24"/>
                <w:lang w:val="bg-BG"/>
              </w:rPr>
              <w:t xml:space="preserve"> “</w:t>
            </w:r>
          </w:p>
          <w:p w14:paraId="65C5FB9D" w14:textId="7E116B7B" w:rsidR="00212CF1" w:rsidRPr="00212CF1" w:rsidRDefault="00212CF1" w:rsidP="00765137">
            <w:pPr>
              <w:spacing w:before="120" w:after="120" w:line="276" w:lineRule="auto"/>
              <w:ind w:left="147" w:right="165" w:firstLine="425"/>
              <w:jc w:val="both"/>
              <w:rPr>
                <w:rFonts w:ascii="Times New Roman" w:eastAsia="Times New Roman" w:hAnsi="Times New Roman" w:cs="Times New Roman"/>
                <w:sz w:val="24"/>
                <w:szCs w:val="24"/>
                <w:lang w:val="bg-BG"/>
              </w:rPr>
            </w:pPr>
            <w:r w:rsidRPr="00212CF1">
              <w:rPr>
                <w:rFonts w:ascii="Times New Roman" w:eastAsia="Times New Roman" w:hAnsi="Times New Roman" w:cs="Times New Roman"/>
                <w:sz w:val="24"/>
                <w:szCs w:val="24"/>
                <w:lang w:val="bg-BG"/>
              </w:rPr>
              <w:t xml:space="preserve">Рискът от ситуации на масови вреди, които засягат колективните интереси на потребителите, нараства непрекъснато в светлината на глобализацията и дигитализацията. Нарушителите могат да засегнат хиляди или дори милиони потребители със същата </w:t>
            </w:r>
            <w:r w:rsidRPr="00212CF1">
              <w:rPr>
                <w:rFonts w:ascii="Times New Roman" w:eastAsia="Times New Roman" w:hAnsi="Times New Roman" w:cs="Times New Roman"/>
                <w:sz w:val="24"/>
                <w:szCs w:val="24"/>
                <w:lang w:val="bg-BG"/>
              </w:rPr>
              <w:lastRenderedPageBreak/>
              <w:t>подвеждаща реклама или нелоялни стандартни договорни условия в различни икономически сектори, като телекомуникации, финансови услуги и енергетика. „Проверката за пригодност“ установи увеличаване на ситуациите на масови вреди в светлината на дигитализацията и глобализацията. Пример за ситуация с масови щети е широко разгласения случай „Dieselgate“, при който на осем милиона автомобила, продадени в Европа е установено  инсталирано „устройство за манипулиране на данните от тестовете за вредни емисии“, което дава фалшиви показания на емисиите на CO2. Други такива примери са анулирани полети на Ryanair, случаят с изтичане на личните данни на потребителите Cambridge Analytica и др. В светлината на увеличаващите се ситуации на ма</w:t>
            </w:r>
            <w:r w:rsidR="003A5BD5">
              <w:rPr>
                <w:rFonts w:ascii="Times New Roman" w:eastAsia="Times New Roman" w:hAnsi="Times New Roman" w:cs="Times New Roman"/>
                <w:sz w:val="24"/>
                <w:szCs w:val="24"/>
                <w:lang w:val="bg-BG"/>
              </w:rPr>
              <w:t xml:space="preserve">сово увреждане на потребители, </w:t>
            </w:r>
            <w:r w:rsidR="00A51972">
              <w:rPr>
                <w:rFonts w:ascii="Times New Roman" w:eastAsia="Times New Roman" w:hAnsi="Times New Roman" w:cs="Times New Roman"/>
                <w:sz w:val="24"/>
                <w:szCs w:val="24"/>
                <w:lang w:val="bg-BG"/>
              </w:rPr>
              <w:t>Докладът</w:t>
            </w:r>
            <w:r w:rsidR="00A51972" w:rsidRPr="00A51972">
              <w:rPr>
                <w:rFonts w:ascii="Times New Roman" w:eastAsia="Times New Roman" w:hAnsi="Times New Roman" w:cs="Times New Roman"/>
                <w:sz w:val="24"/>
                <w:szCs w:val="24"/>
                <w:lang w:val="bg-BG"/>
              </w:rPr>
              <w:t xml:space="preserve"> на Комисията относно изпълнението на Препоръка на Комисията от 11 юни 2013 г.</w:t>
            </w:r>
            <w:r w:rsidR="006273E9">
              <w:rPr>
                <w:rFonts w:ascii="Times New Roman" w:eastAsia="Times New Roman" w:hAnsi="Times New Roman" w:cs="Times New Roman"/>
                <w:sz w:val="24"/>
                <w:szCs w:val="24"/>
                <w:lang w:val="bg-BG"/>
              </w:rPr>
              <w:t xml:space="preserve"> за общи принципи на механизмите</w:t>
            </w:r>
            <w:r w:rsidR="00A51972" w:rsidRPr="00A51972">
              <w:rPr>
                <w:rFonts w:ascii="Times New Roman" w:eastAsia="Times New Roman" w:hAnsi="Times New Roman" w:cs="Times New Roman"/>
                <w:sz w:val="24"/>
                <w:szCs w:val="24"/>
                <w:lang w:val="bg-BG"/>
              </w:rPr>
              <w:t xml:space="preserve"> за колективна защита относно исковете за преустановяване и забрана, свързани с нарушения на права и исковете за обезщетение в държавите-членки,  предоставени, съгласно правото на Европейския съюз (2013/396/ЕС) </w:t>
            </w:r>
            <w:r w:rsidRPr="00212CF1">
              <w:rPr>
                <w:rFonts w:ascii="Times New Roman" w:eastAsia="Times New Roman" w:hAnsi="Times New Roman" w:cs="Times New Roman"/>
                <w:sz w:val="24"/>
                <w:szCs w:val="24"/>
                <w:lang w:val="bg-BG"/>
              </w:rPr>
              <w:t xml:space="preserve">показа, че 9 държави-членки все още не разполагат с механизъм за обезщетяване на потребителите в ситуации на масово увреждане. </w:t>
            </w:r>
          </w:p>
          <w:p w14:paraId="395748A7" w14:textId="3C357C9E" w:rsidR="00212CF1" w:rsidRPr="00212CF1" w:rsidRDefault="00A51972" w:rsidP="00765137">
            <w:pPr>
              <w:spacing w:before="120" w:after="120" w:line="276" w:lineRule="auto"/>
              <w:ind w:left="147" w:right="165" w:firstLine="425"/>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Препоръката на Комисията</w:t>
            </w:r>
            <w:r w:rsidRPr="0060719C">
              <w:rPr>
                <w:lang w:val="bg-BG"/>
              </w:rPr>
              <w:t xml:space="preserve"> </w:t>
            </w:r>
            <w:r w:rsidRPr="00A51972">
              <w:rPr>
                <w:rFonts w:ascii="Times New Roman" w:eastAsia="Times New Roman" w:hAnsi="Times New Roman" w:cs="Times New Roman"/>
                <w:sz w:val="24"/>
                <w:szCs w:val="24"/>
                <w:lang w:val="bg-BG"/>
              </w:rPr>
              <w:t>от 11 юни 2013 г. за общи принципи на механизмите за колективна защита относно исковете за преустановяване и забрана</w:t>
            </w:r>
            <w:r>
              <w:rPr>
                <w:rFonts w:ascii="Times New Roman" w:eastAsia="Times New Roman" w:hAnsi="Times New Roman" w:cs="Times New Roman"/>
                <w:sz w:val="24"/>
                <w:szCs w:val="24"/>
                <w:lang w:val="bg-BG"/>
              </w:rPr>
              <w:t xml:space="preserve"> </w:t>
            </w:r>
            <w:r w:rsidR="00212CF1" w:rsidRPr="00212CF1">
              <w:rPr>
                <w:rFonts w:ascii="Times New Roman" w:eastAsia="Times New Roman" w:hAnsi="Times New Roman" w:cs="Times New Roman"/>
                <w:sz w:val="24"/>
                <w:szCs w:val="24"/>
                <w:lang w:val="bg-BG"/>
              </w:rPr>
              <w:t xml:space="preserve">насърчава държави-членки </w:t>
            </w:r>
            <w:r w:rsidR="006273E9">
              <w:rPr>
                <w:rFonts w:ascii="Times New Roman" w:eastAsia="Times New Roman" w:hAnsi="Times New Roman" w:cs="Times New Roman"/>
                <w:sz w:val="24"/>
                <w:szCs w:val="24"/>
                <w:lang w:val="bg-BG"/>
              </w:rPr>
              <w:t xml:space="preserve">на ЕС </w:t>
            </w:r>
            <w:r w:rsidR="00212CF1" w:rsidRPr="00212CF1">
              <w:rPr>
                <w:rFonts w:ascii="Times New Roman" w:eastAsia="Times New Roman" w:hAnsi="Times New Roman" w:cs="Times New Roman"/>
                <w:sz w:val="24"/>
                <w:szCs w:val="24"/>
                <w:lang w:val="bg-BG"/>
              </w:rPr>
              <w:t>да разполагат с национални механизми за колективна защита, включващи освен исковете за преустановяване на нарушения, така и искове за обезщетение, които да бъдат достъпни във всички случаи, когато се нарушават или са били нарушени права, предоставени от правото на Европейския съюз, в резултат на което повече от едно лице е понесло вр</w:t>
            </w:r>
            <w:r>
              <w:rPr>
                <w:rFonts w:ascii="Times New Roman" w:eastAsia="Times New Roman" w:hAnsi="Times New Roman" w:cs="Times New Roman"/>
                <w:sz w:val="24"/>
                <w:szCs w:val="24"/>
                <w:lang w:val="bg-BG"/>
              </w:rPr>
              <w:t>еда. Докладът относно изпълнението на Препоръката на Комисията показва, че е предвидена в</w:t>
            </w:r>
            <w:r w:rsidR="00212CF1" w:rsidRPr="00212CF1">
              <w:rPr>
                <w:rFonts w:ascii="Times New Roman" w:eastAsia="Times New Roman" w:hAnsi="Times New Roman" w:cs="Times New Roman"/>
                <w:sz w:val="24"/>
                <w:szCs w:val="24"/>
                <w:lang w:val="bg-BG"/>
              </w:rPr>
              <w:t xml:space="preserve">ъзможност за предявяване на колективни искове за обезщетение </w:t>
            </w:r>
            <w:r>
              <w:rPr>
                <w:rFonts w:ascii="Times New Roman" w:eastAsia="Times New Roman" w:hAnsi="Times New Roman" w:cs="Times New Roman"/>
                <w:sz w:val="24"/>
                <w:szCs w:val="24"/>
                <w:lang w:val="bg-BG"/>
              </w:rPr>
              <w:t>само</w:t>
            </w:r>
            <w:r w:rsidR="00212CF1" w:rsidRPr="00212CF1">
              <w:rPr>
                <w:rFonts w:ascii="Times New Roman" w:eastAsia="Times New Roman" w:hAnsi="Times New Roman" w:cs="Times New Roman"/>
                <w:sz w:val="24"/>
                <w:szCs w:val="24"/>
                <w:lang w:val="bg-BG"/>
              </w:rPr>
              <w:t xml:space="preserve"> в 18 държави-членки</w:t>
            </w:r>
            <w:r w:rsidR="006273E9">
              <w:rPr>
                <w:rFonts w:ascii="Times New Roman" w:eastAsia="Times New Roman" w:hAnsi="Times New Roman" w:cs="Times New Roman"/>
                <w:sz w:val="24"/>
                <w:szCs w:val="24"/>
                <w:lang w:val="bg-BG"/>
              </w:rPr>
              <w:t xml:space="preserve"> на ЕС</w:t>
            </w:r>
            <w:r w:rsidR="00212CF1" w:rsidRPr="00212CF1">
              <w:rPr>
                <w:rFonts w:ascii="Times New Roman" w:eastAsia="Times New Roman" w:hAnsi="Times New Roman" w:cs="Times New Roman"/>
                <w:sz w:val="24"/>
                <w:szCs w:val="24"/>
                <w:lang w:val="bg-BG"/>
              </w:rPr>
              <w:t>, в това число и в България (Австрия, Белгия, Германия, Дания, Финландия, Франция, Гърция, Унгария, Италия, Литва, Малта, Нидерландия, Полша, Португалия, Румъния, Испания, Швеция), докато 9 държави-членки все още не предоставят никакъв механизъм за колективно обезщетение. В резултат на това, все още съществуват сериозни различия между държавите-членки по отношение на наличието на механизъм за колективни обезщетения и него</w:t>
            </w:r>
            <w:r>
              <w:rPr>
                <w:rFonts w:ascii="Times New Roman" w:eastAsia="Times New Roman" w:hAnsi="Times New Roman" w:cs="Times New Roman"/>
                <w:sz w:val="24"/>
                <w:szCs w:val="24"/>
                <w:lang w:val="bg-BG"/>
              </w:rPr>
              <w:t xml:space="preserve">вото естество. В същото време, </w:t>
            </w:r>
            <w:r w:rsidR="00212CF1" w:rsidRPr="00212CF1">
              <w:rPr>
                <w:rFonts w:ascii="Times New Roman" w:eastAsia="Times New Roman" w:hAnsi="Times New Roman" w:cs="Times New Roman"/>
                <w:sz w:val="24"/>
                <w:szCs w:val="24"/>
                <w:lang w:val="bg-BG"/>
              </w:rPr>
              <w:t>Докладът относно изпълнен</w:t>
            </w:r>
            <w:r>
              <w:rPr>
                <w:rFonts w:ascii="Times New Roman" w:eastAsia="Times New Roman" w:hAnsi="Times New Roman" w:cs="Times New Roman"/>
                <w:sz w:val="24"/>
                <w:szCs w:val="24"/>
                <w:lang w:val="bg-BG"/>
              </w:rPr>
              <w:t xml:space="preserve">ието на Препоръка на Комисията </w:t>
            </w:r>
            <w:r w:rsidR="00212CF1" w:rsidRPr="00212CF1">
              <w:rPr>
                <w:rFonts w:ascii="Times New Roman" w:eastAsia="Times New Roman" w:hAnsi="Times New Roman" w:cs="Times New Roman"/>
                <w:sz w:val="24"/>
                <w:szCs w:val="24"/>
                <w:lang w:val="bg-BG"/>
              </w:rPr>
              <w:t>показа, че в държавите-членки където съществува механизъм за колективно обезщетение, той се използва рядко и е твърде неефективен, поради редица фактори като сложност на процедурата и наличието на давностни срокове за предявяване на искове за обезщетение, докато е висяща процедурата за преустановяване и забрана.</w:t>
            </w:r>
          </w:p>
          <w:p w14:paraId="648B1372" w14:textId="3177A2E9" w:rsidR="00212CF1" w:rsidRPr="00212CF1" w:rsidRDefault="00A51972" w:rsidP="00765137">
            <w:pPr>
              <w:spacing w:before="120" w:after="120" w:line="276" w:lineRule="auto"/>
              <w:ind w:left="147" w:right="165" w:firstLine="425"/>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Проверката за пригодност </w:t>
            </w:r>
            <w:r w:rsidR="00212CF1" w:rsidRPr="00212CF1">
              <w:rPr>
                <w:rFonts w:ascii="Times New Roman" w:eastAsia="Times New Roman" w:hAnsi="Times New Roman" w:cs="Times New Roman"/>
                <w:sz w:val="24"/>
                <w:szCs w:val="24"/>
                <w:lang w:val="bg-BG"/>
              </w:rPr>
              <w:t xml:space="preserve"> установи, че в повечето държави-членки сложността на процедурата произтича от факта, че е необходимо първо да бъде предявен иск за преустановяване и забрана на практики, които са в нарушение на законодателството за защита на потребителите и едва след това да б</w:t>
            </w:r>
            <w:r w:rsidR="00A62513">
              <w:rPr>
                <w:rFonts w:ascii="Times New Roman" w:eastAsia="Times New Roman" w:hAnsi="Times New Roman" w:cs="Times New Roman"/>
                <w:sz w:val="24"/>
                <w:szCs w:val="24"/>
                <w:lang w:val="bg-BG"/>
              </w:rPr>
              <w:t>ъде предявен иск за обезщетение</w:t>
            </w:r>
            <w:r w:rsidR="00212CF1" w:rsidRPr="00212CF1">
              <w:rPr>
                <w:rFonts w:ascii="Times New Roman" w:eastAsia="Times New Roman" w:hAnsi="Times New Roman" w:cs="Times New Roman"/>
                <w:sz w:val="24"/>
                <w:szCs w:val="24"/>
                <w:lang w:val="bg-BG"/>
              </w:rPr>
              <w:t xml:space="preserve"> на потребителите. Това се явява сериозна пречка пред ефективното използване на исковете за обезщетяване на потребителите. </w:t>
            </w:r>
            <w:r>
              <w:rPr>
                <w:rFonts w:ascii="Times New Roman" w:eastAsia="Times New Roman" w:hAnsi="Times New Roman" w:cs="Times New Roman"/>
                <w:sz w:val="24"/>
                <w:szCs w:val="24"/>
                <w:lang w:val="bg-BG"/>
              </w:rPr>
              <w:t>С цел преодоляване</w:t>
            </w:r>
            <w:r w:rsidR="00212CF1" w:rsidRPr="00212CF1">
              <w:rPr>
                <w:rFonts w:ascii="Times New Roman" w:eastAsia="Times New Roman" w:hAnsi="Times New Roman" w:cs="Times New Roman"/>
                <w:sz w:val="24"/>
                <w:szCs w:val="24"/>
                <w:lang w:val="bg-BG"/>
              </w:rPr>
              <w:t xml:space="preserve"> на тази пречка и </w:t>
            </w:r>
            <w:r>
              <w:rPr>
                <w:rFonts w:ascii="Times New Roman" w:eastAsia="Times New Roman" w:hAnsi="Times New Roman" w:cs="Times New Roman"/>
                <w:sz w:val="24"/>
                <w:szCs w:val="24"/>
                <w:lang w:val="bg-BG"/>
              </w:rPr>
              <w:t>с цел постигане</w:t>
            </w:r>
            <w:r w:rsidR="00212CF1" w:rsidRPr="00212CF1">
              <w:rPr>
                <w:rFonts w:ascii="Times New Roman" w:eastAsia="Times New Roman" w:hAnsi="Times New Roman" w:cs="Times New Roman"/>
                <w:sz w:val="24"/>
                <w:szCs w:val="24"/>
                <w:lang w:val="bg-BG"/>
              </w:rPr>
              <w:t xml:space="preserve"> на ефект</w:t>
            </w:r>
            <w:r w:rsidR="00A62513">
              <w:rPr>
                <w:rFonts w:ascii="Times New Roman" w:eastAsia="Times New Roman" w:hAnsi="Times New Roman" w:cs="Times New Roman"/>
                <w:sz w:val="24"/>
                <w:szCs w:val="24"/>
                <w:lang w:val="bg-BG"/>
              </w:rPr>
              <w:t>ивност е важно да се  гарантира</w:t>
            </w:r>
            <w:r w:rsidR="00212CF1" w:rsidRPr="00212CF1">
              <w:rPr>
                <w:rFonts w:ascii="Times New Roman" w:eastAsia="Times New Roman" w:hAnsi="Times New Roman" w:cs="Times New Roman"/>
                <w:sz w:val="24"/>
                <w:szCs w:val="24"/>
                <w:lang w:val="bg-BG"/>
              </w:rPr>
              <w:t>, че квалифицираните организации на държавите-членки</w:t>
            </w:r>
            <w:r w:rsidR="00A62513">
              <w:rPr>
                <w:rFonts w:ascii="Times New Roman" w:eastAsia="Times New Roman" w:hAnsi="Times New Roman" w:cs="Times New Roman"/>
                <w:sz w:val="24"/>
                <w:szCs w:val="24"/>
                <w:lang w:val="bg-BG"/>
              </w:rPr>
              <w:t xml:space="preserve"> на ЕС</w:t>
            </w:r>
            <w:r w:rsidR="00212CF1" w:rsidRPr="00212CF1">
              <w:rPr>
                <w:rFonts w:ascii="Times New Roman" w:eastAsia="Times New Roman" w:hAnsi="Times New Roman" w:cs="Times New Roman"/>
                <w:sz w:val="24"/>
                <w:szCs w:val="24"/>
                <w:lang w:val="bg-BG"/>
              </w:rPr>
              <w:t xml:space="preserve"> </w:t>
            </w:r>
            <w:r>
              <w:rPr>
                <w:rFonts w:ascii="Times New Roman" w:eastAsia="Times New Roman" w:hAnsi="Times New Roman" w:cs="Times New Roman"/>
                <w:sz w:val="24"/>
                <w:szCs w:val="24"/>
                <w:lang w:val="bg-BG"/>
              </w:rPr>
              <w:t xml:space="preserve">ще </w:t>
            </w:r>
            <w:r w:rsidR="00212CF1" w:rsidRPr="00212CF1">
              <w:rPr>
                <w:rFonts w:ascii="Times New Roman" w:eastAsia="Times New Roman" w:hAnsi="Times New Roman" w:cs="Times New Roman"/>
                <w:sz w:val="24"/>
                <w:szCs w:val="24"/>
                <w:lang w:val="bg-BG"/>
              </w:rPr>
              <w:t>могат да предявя</w:t>
            </w:r>
            <w:r w:rsidR="00A62513">
              <w:rPr>
                <w:rFonts w:ascii="Times New Roman" w:eastAsia="Times New Roman" w:hAnsi="Times New Roman" w:cs="Times New Roman"/>
                <w:sz w:val="24"/>
                <w:szCs w:val="24"/>
                <w:lang w:val="bg-BG"/>
              </w:rPr>
              <w:t xml:space="preserve">ват искове </w:t>
            </w:r>
            <w:r w:rsidR="00212CF1" w:rsidRPr="00212CF1">
              <w:rPr>
                <w:rFonts w:ascii="Times New Roman" w:eastAsia="Times New Roman" w:hAnsi="Times New Roman" w:cs="Times New Roman"/>
                <w:sz w:val="24"/>
                <w:szCs w:val="24"/>
                <w:lang w:val="bg-BG"/>
              </w:rPr>
              <w:t>за обезщетение</w:t>
            </w:r>
            <w:r>
              <w:rPr>
                <w:rFonts w:ascii="Times New Roman" w:eastAsia="Times New Roman" w:hAnsi="Times New Roman" w:cs="Times New Roman"/>
                <w:sz w:val="24"/>
                <w:szCs w:val="24"/>
                <w:lang w:val="bg-BG"/>
              </w:rPr>
              <w:t xml:space="preserve"> без да е</w:t>
            </w:r>
            <w:r w:rsidRPr="0060719C">
              <w:rPr>
                <w:lang w:val="bg-BG"/>
              </w:rPr>
              <w:t xml:space="preserve"> </w:t>
            </w:r>
            <w:r w:rsidRPr="00A51972">
              <w:rPr>
                <w:rFonts w:ascii="Times New Roman" w:eastAsia="Times New Roman" w:hAnsi="Times New Roman" w:cs="Times New Roman"/>
                <w:sz w:val="24"/>
                <w:szCs w:val="24"/>
                <w:lang w:val="bg-BG"/>
              </w:rPr>
              <w:t>необходимо първо да бъде предявен иск за преустановяване и забрана на практики, които са в нарушение на законодателството за защита на потребителите</w:t>
            </w:r>
            <w:r>
              <w:rPr>
                <w:rFonts w:ascii="Times New Roman" w:eastAsia="Times New Roman" w:hAnsi="Times New Roman" w:cs="Times New Roman"/>
                <w:sz w:val="24"/>
                <w:szCs w:val="24"/>
                <w:lang w:val="bg-BG"/>
              </w:rPr>
              <w:t xml:space="preserve">. </w:t>
            </w:r>
          </w:p>
          <w:p w14:paraId="4675E204" w14:textId="6A52A6B5" w:rsidR="00212CF1" w:rsidRPr="00212CF1" w:rsidRDefault="00A51972" w:rsidP="00765137">
            <w:pPr>
              <w:spacing w:before="120" w:after="120" w:line="276" w:lineRule="auto"/>
              <w:ind w:left="147" w:right="165" w:firstLine="425"/>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На следващо място, </w:t>
            </w:r>
            <w:r w:rsidR="00212CF1" w:rsidRPr="00212CF1">
              <w:rPr>
                <w:rFonts w:ascii="Times New Roman" w:eastAsia="Times New Roman" w:hAnsi="Times New Roman" w:cs="Times New Roman"/>
                <w:sz w:val="24"/>
                <w:szCs w:val="24"/>
                <w:lang w:val="bg-BG"/>
              </w:rPr>
              <w:t xml:space="preserve">Докладът относно изпълнението на Препоръка </w:t>
            </w:r>
            <w:r>
              <w:rPr>
                <w:rFonts w:ascii="Times New Roman" w:eastAsia="Times New Roman" w:hAnsi="Times New Roman" w:cs="Times New Roman"/>
                <w:sz w:val="24"/>
                <w:szCs w:val="24"/>
                <w:lang w:val="bg-BG"/>
              </w:rPr>
              <w:t>на Комисията</w:t>
            </w:r>
            <w:r w:rsidR="00212CF1" w:rsidRPr="00212CF1">
              <w:rPr>
                <w:rFonts w:ascii="Times New Roman" w:eastAsia="Times New Roman" w:hAnsi="Times New Roman" w:cs="Times New Roman"/>
                <w:sz w:val="24"/>
                <w:szCs w:val="24"/>
                <w:lang w:val="bg-BG"/>
              </w:rPr>
              <w:t xml:space="preserve"> показа, че в повечето правни системи на държавите-членки</w:t>
            </w:r>
            <w:r w:rsidR="00A62513">
              <w:rPr>
                <w:rFonts w:ascii="Times New Roman" w:eastAsia="Times New Roman" w:hAnsi="Times New Roman" w:cs="Times New Roman"/>
                <w:sz w:val="24"/>
                <w:szCs w:val="24"/>
                <w:lang w:val="bg-BG"/>
              </w:rPr>
              <w:t xml:space="preserve"> на ЕС</w:t>
            </w:r>
            <w:r w:rsidR="00212CF1" w:rsidRPr="00212CF1">
              <w:rPr>
                <w:rFonts w:ascii="Times New Roman" w:eastAsia="Times New Roman" w:hAnsi="Times New Roman" w:cs="Times New Roman"/>
                <w:sz w:val="24"/>
                <w:szCs w:val="24"/>
                <w:lang w:val="bg-BG"/>
              </w:rPr>
              <w:t xml:space="preserve"> давностните срокове за предявяване </w:t>
            </w:r>
            <w:r w:rsidR="00212CF1" w:rsidRPr="00212CF1">
              <w:rPr>
                <w:rFonts w:ascii="Times New Roman" w:eastAsia="Times New Roman" w:hAnsi="Times New Roman" w:cs="Times New Roman"/>
                <w:sz w:val="24"/>
                <w:szCs w:val="24"/>
                <w:lang w:val="bg-BG"/>
              </w:rPr>
              <w:lastRenderedPageBreak/>
              <w:t>на искове за обезщетение са по-кратки от продължителността на процедурата за преустановяване или забрана на нарушения, включително възможните обжалвания. В резултат на това потребителите губят правото на обезщетение, докато печалбата, получена от незаконното нарушение остава за търговеца. Това, съчетано с факта, че съществуващите санкции за неспазване на решенията</w:t>
            </w:r>
            <w:r w:rsidR="00A62513">
              <w:rPr>
                <w:rFonts w:ascii="Times New Roman" w:eastAsia="Times New Roman" w:hAnsi="Times New Roman" w:cs="Times New Roman"/>
                <w:sz w:val="24"/>
                <w:szCs w:val="24"/>
                <w:lang w:val="bg-BG"/>
              </w:rPr>
              <w:t xml:space="preserve"> на съда</w:t>
            </w:r>
            <w:r w:rsidR="00212CF1" w:rsidRPr="00212CF1">
              <w:rPr>
                <w:rFonts w:ascii="Times New Roman" w:eastAsia="Times New Roman" w:hAnsi="Times New Roman" w:cs="Times New Roman"/>
                <w:sz w:val="24"/>
                <w:szCs w:val="24"/>
                <w:lang w:val="bg-BG"/>
              </w:rPr>
              <w:t xml:space="preserve"> за преустановяване или забрана в държавите-членки</w:t>
            </w:r>
            <w:r w:rsidR="00A62513">
              <w:rPr>
                <w:rFonts w:ascii="Times New Roman" w:eastAsia="Times New Roman" w:hAnsi="Times New Roman" w:cs="Times New Roman"/>
                <w:sz w:val="24"/>
                <w:szCs w:val="24"/>
                <w:lang w:val="bg-BG"/>
              </w:rPr>
              <w:t xml:space="preserve"> на ЕС</w:t>
            </w:r>
            <w:r w:rsidR="00212CF1" w:rsidRPr="00212CF1">
              <w:rPr>
                <w:rFonts w:ascii="Times New Roman" w:eastAsia="Times New Roman" w:hAnsi="Times New Roman" w:cs="Times New Roman"/>
                <w:sz w:val="24"/>
                <w:szCs w:val="24"/>
                <w:lang w:val="bg-BG"/>
              </w:rPr>
              <w:t xml:space="preserve"> не изглеждат достатъчно възпиращи, не обезкуражава търговеца да продължи нарушението и не предотвратява в достатъчна степен възможни бъдещи нарушения. Поради това е необходимо да се гарантира, че висящ представителен иск за налагане на мерки за преустановяване или забрана води до спиране или прекъсване на приложимите давностни срокове по отношение на потребителите, заинтересовани от представителния иск, така че тези потребители, независимо дали действат индивидуално или са представлявани от квалифицирана организация, не са възпрепятствани впоследствие да предявят иск за налагане на мерки за обезщетение във връзка с предполагаемото нарушение поради изтичане на давностните срокове в хода на представителния иск за мерки за преустановяване или забрана. </w:t>
            </w:r>
          </w:p>
          <w:p w14:paraId="336C98FB" w14:textId="698D192B" w:rsidR="00212CF1" w:rsidRPr="00212CF1" w:rsidRDefault="00A51972" w:rsidP="00765137">
            <w:pPr>
              <w:spacing w:before="120" w:after="120" w:line="276" w:lineRule="auto"/>
              <w:ind w:left="147" w:right="165" w:firstLine="425"/>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Наличието на неефективен или изобщо липсата на механизъм за колективно обезщетяване в целия ЕС предоставя различна степен</w:t>
            </w:r>
            <w:r w:rsidR="00212CF1" w:rsidRPr="00212CF1">
              <w:rPr>
                <w:rFonts w:ascii="Times New Roman" w:eastAsia="Times New Roman" w:hAnsi="Times New Roman" w:cs="Times New Roman"/>
                <w:sz w:val="24"/>
                <w:szCs w:val="24"/>
                <w:lang w:val="bg-BG"/>
              </w:rPr>
              <w:t xml:space="preserve"> на защита на потребителите. Тази ситуация намалява доверието на потребителите и търговците във Вътрешния пазар, нарушава конкуренцията и възпрепятства ефективното прилагане на правото на Съюза в областта</w:t>
            </w:r>
            <w:r>
              <w:rPr>
                <w:rFonts w:ascii="Times New Roman" w:eastAsia="Times New Roman" w:hAnsi="Times New Roman" w:cs="Times New Roman"/>
                <w:sz w:val="24"/>
                <w:szCs w:val="24"/>
                <w:lang w:val="bg-BG"/>
              </w:rPr>
              <w:t xml:space="preserve"> на защитата на потребителите. </w:t>
            </w:r>
          </w:p>
          <w:p w14:paraId="6835B3BE" w14:textId="77777777" w:rsidR="00212CF1" w:rsidRPr="00212CF1" w:rsidRDefault="00212CF1" w:rsidP="00765137">
            <w:pPr>
              <w:spacing w:before="120" w:after="120" w:line="276" w:lineRule="auto"/>
              <w:ind w:left="147" w:right="165" w:firstLine="425"/>
              <w:jc w:val="both"/>
              <w:rPr>
                <w:rFonts w:ascii="Times New Roman" w:eastAsia="Times New Roman" w:hAnsi="Times New Roman" w:cs="Times New Roman"/>
                <w:sz w:val="24"/>
                <w:szCs w:val="24"/>
                <w:lang w:val="bg-BG"/>
              </w:rPr>
            </w:pPr>
            <w:r w:rsidRPr="00212CF1">
              <w:rPr>
                <w:rFonts w:ascii="Times New Roman" w:eastAsia="Times New Roman" w:hAnsi="Times New Roman" w:cs="Times New Roman"/>
                <w:sz w:val="24"/>
                <w:szCs w:val="24"/>
                <w:lang w:val="bg-BG"/>
              </w:rPr>
              <w:t>Наличието на  ефективен и ефикасен процесуален механизъм за обезщетяване на потребителите в ситуации на масово увреждане ще позволи на компетентните структури да действат с цел да се осигури спазване на съответните разпоредби на правото на Съюза от търговците и да се преодолеят пречките, пред които са изправени потребителите при индивидуални искове, като например тези, свързани с несигурността относно техните права и относно наличните процесуални механизми, психологическото нежелание да предприемат действия и отрицателното салдо между очакваните разходи и ползите от индивидуалния иск.</w:t>
            </w:r>
          </w:p>
          <w:p w14:paraId="04DF3A6C" w14:textId="1A5ED86D" w:rsidR="0057048D" w:rsidRDefault="00212CF1" w:rsidP="00765137">
            <w:pPr>
              <w:spacing w:after="120" w:line="276" w:lineRule="auto"/>
              <w:ind w:left="147" w:right="165" w:firstLine="425"/>
              <w:contextualSpacing/>
              <w:jc w:val="both"/>
              <w:rPr>
                <w:rFonts w:ascii="Times New Roman" w:eastAsia="Times New Roman" w:hAnsi="Times New Roman" w:cs="Times New Roman"/>
                <w:sz w:val="24"/>
                <w:szCs w:val="24"/>
                <w:lang w:val="bg-BG"/>
              </w:rPr>
            </w:pPr>
            <w:r w:rsidRPr="00212CF1">
              <w:rPr>
                <w:rFonts w:ascii="Times New Roman" w:eastAsia="Times New Roman" w:hAnsi="Times New Roman" w:cs="Times New Roman"/>
                <w:sz w:val="24"/>
                <w:szCs w:val="24"/>
                <w:lang w:val="bg-BG"/>
              </w:rPr>
              <w:t>Идентифицираните недостатъци</w:t>
            </w:r>
            <w:r w:rsidR="0057048D">
              <w:rPr>
                <w:rFonts w:ascii="Times New Roman" w:eastAsia="Times New Roman" w:hAnsi="Times New Roman" w:cs="Times New Roman"/>
                <w:sz w:val="24"/>
                <w:szCs w:val="24"/>
                <w:lang w:val="bg-BG"/>
              </w:rPr>
              <w:t>,</w:t>
            </w:r>
            <w:r w:rsidR="00A62513">
              <w:rPr>
                <w:rFonts w:ascii="Times New Roman" w:eastAsia="Times New Roman" w:hAnsi="Times New Roman" w:cs="Times New Roman"/>
                <w:sz w:val="24"/>
                <w:szCs w:val="24"/>
                <w:lang w:val="bg-BG"/>
              </w:rPr>
              <w:t xml:space="preserve"> по отношение на исковете</w:t>
            </w:r>
            <w:r w:rsidRPr="00212CF1">
              <w:rPr>
                <w:rFonts w:ascii="Times New Roman" w:eastAsia="Times New Roman" w:hAnsi="Times New Roman" w:cs="Times New Roman"/>
                <w:sz w:val="24"/>
                <w:szCs w:val="24"/>
                <w:lang w:val="bg-BG"/>
              </w:rPr>
              <w:t xml:space="preserve"> за обезщетяване на потребителите в ситуации на масово увреждане, ако не бъдат разрешени, ще продължат да оказват неблагоприятно влияние върху неговата ефективност, дори се очаква да се задълбочават с времето с нарастването на потребителските сделки в резултат на глобализацията и цифровизацията. </w:t>
            </w:r>
          </w:p>
          <w:p w14:paraId="63B82564" w14:textId="3BE57CD4" w:rsidR="00076E63" w:rsidRPr="00076E63" w:rsidRDefault="00076E63" w:rsidP="00765137">
            <w:pPr>
              <w:spacing w:after="120" w:line="276" w:lineRule="auto"/>
              <w:ind w:left="147" w:right="165" w:firstLine="425"/>
              <w:jc w:val="center"/>
              <w:rPr>
                <w:rFonts w:ascii="Times New Roman" w:eastAsia="Times New Roman" w:hAnsi="Times New Roman" w:cs="Times New Roman"/>
                <w:sz w:val="6"/>
                <w:szCs w:val="6"/>
                <w:highlight w:val="white"/>
                <w:shd w:val="clear" w:color="auto" w:fill="FEFEFE"/>
                <w:lang w:val="bg-BG" w:eastAsia="bg-BG"/>
              </w:rPr>
            </w:pPr>
          </w:p>
        </w:tc>
      </w:tr>
      <w:tr w:rsidR="00076E63" w:rsidRPr="002B72BE" w14:paraId="680C88CD" w14:textId="77777777" w:rsidTr="00076E63">
        <w:trPr>
          <w:trHeight w:val="60"/>
        </w:trPr>
        <w:tc>
          <w:tcPr>
            <w:tcW w:w="10065" w:type="dxa"/>
            <w:gridSpan w:val="4"/>
            <w:shd w:val="clear" w:color="auto" w:fill="FFFFFF"/>
            <w:tcMar>
              <w:top w:w="60" w:type="dxa"/>
              <w:bottom w:w="0" w:type="dxa"/>
            </w:tcMar>
            <w:vAlign w:val="center"/>
          </w:tcPr>
          <w:p w14:paraId="74E79418" w14:textId="4B6C2EA6" w:rsidR="00076E63" w:rsidRDefault="00076E63" w:rsidP="00765137">
            <w:pPr>
              <w:spacing w:before="120" w:after="120" w:line="276" w:lineRule="auto"/>
              <w:ind w:right="165"/>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lastRenderedPageBreak/>
              <w:t>1.2. Цели:</w:t>
            </w:r>
          </w:p>
          <w:p w14:paraId="10467CF6" w14:textId="52810660" w:rsidR="00595DDA" w:rsidRDefault="00595DDA" w:rsidP="00765137">
            <w:pPr>
              <w:spacing w:before="120" w:after="120" w:line="276" w:lineRule="auto"/>
              <w:ind w:left="147" w:right="165" w:firstLine="425"/>
              <w:jc w:val="both"/>
              <w:rPr>
                <w:rFonts w:ascii="Times New Roman" w:eastAsia="Times New Roman" w:hAnsi="Times New Roman" w:cs="Times New Roman"/>
                <w:sz w:val="24"/>
                <w:szCs w:val="24"/>
                <w:lang w:val="bg-BG"/>
              </w:rPr>
            </w:pPr>
            <w:r w:rsidRPr="00595DDA">
              <w:rPr>
                <w:rFonts w:ascii="Times New Roman" w:eastAsia="Times New Roman" w:hAnsi="Times New Roman" w:cs="Times New Roman"/>
                <w:sz w:val="24"/>
                <w:szCs w:val="24"/>
                <w:lang w:val="bg-BG"/>
              </w:rPr>
              <w:t xml:space="preserve">Основната цел на </w:t>
            </w:r>
            <w:r>
              <w:rPr>
                <w:rFonts w:ascii="Times New Roman" w:eastAsia="Times New Roman" w:hAnsi="Times New Roman" w:cs="Times New Roman"/>
                <w:sz w:val="24"/>
                <w:szCs w:val="24"/>
                <w:lang w:val="bg-BG"/>
              </w:rPr>
              <w:t xml:space="preserve">закона е привеждане на действащата нормативна уредба в съответствие с изискванията на европейското законодателство и транспониране на разпоредбите на  </w:t>
            </w:r>
            <w:r w:rsidRPr="00595DDA">
              <w:rPr>
                <w:rFonts w:ascii="Times New Roman" w:eastAsia="Times New Roman" w:hAnsi="Times New Roman" w:cs="Times New Roman"/>
                <w:sz w:val="24"/>
                <w:szCs w:val="24"/>
                <w:lang w:val="bg-BG"/>
              </w:rPr>
              <w:t>Директива (ЕС) 2020/1828 на Европейския парламент и на Съвета от 25 ноември 2020 година относно представителни искове за защита на колективните интереси на потребителите и за отмяна на Директива 2009/22/ЕО на Европейския парламент и на Съвета от 23 април 2009 г. относно исковете за преустановяване на нарушения с цел защита на интересите на потребителите</w:t>
            </w:r>
            <w:r>
              <w:rPr>
                <w:rFonts w:ascii="Times New Roman" w:eastAsia="Times New Roman" w:hAnsi="Times New Roman" w:cs="Times New Roman"/>
                <w:sz w:val="24"/>
                <w:szCs w:val="24"/>
                <w:lang w:val="bg-BG"/>
              </w:rPr>
              <w:t>.</w:t>
            </w:r>
          </w:p>
          <w:p w14:paraId="217F1CD4" w14:textId="6CDFB913" w:rsidR="00E74ED0" w:rsidRPr="00E74ED0" w:rsidRDefault="00E74ED0" w:rsidP="00765137">
            <w:pPr>
              <w:spacing w:before="120" w:after="120" w:line="276" w:lineRule="auto"/>
              <w:ind w:left="147" w:right="165"/>
              <w:jc w:val="both"/>
              <w:rPr>
                <w:rFonts w:ascii="Times New Roman" w:eastAsia="Times New Roman" w:hAnsi="Times New Roman" w:cs="Times New Roman"/>
                <w:b/>
                <w:i/>
                <w:sz w:val="24"/>
                <w:szCs w:val="24"/>
                <w:lang w:val="bg-BG"/>
              </w:rPr>
            </w:pPr>
            <w:r w:rsidRPr="00E74ED0">
              <w:rPr>
                <w:rFonts w:ascii="Times New Roman" w:eastAsia="Times New Roman" w:hAnsi="Times New Roman" w:cs="Times New Roman"/>
                <w:b/>
                <w:i/>
                <w:sz w:val="24"/>
                <w:szCs w:val="24"/>
                <w:lang w:val="bg-BG"/>
              </w:rPr>
              <w:t xml:space="preserve">Общи цели, които се поставят на ниво ЕС с Директива (ЕС) 2020/1828 относно представителни искове за защита на колективните интереси на потребителите: </w:t>
            </w:r>
          </w:p>
          <w:p w14:paraId="083E4CCF" w14:textId="7D0BDDC9" w:rsidR="00595DDA" w:rsidRPr="00595DDA" w:rsidRDefault="00595DDA" w:rsidP="00765137">
            <w:pPr>
              <w:spacing w:before="120" w:after="120" w:line="276" w:lineRule="auto"/>
              <w:ind w:left="147" w:right="165" w:firstLine="425"/>
              <w:jc w:val="both"/>
              <w:rPr>
                <w:rFonts w:ascii="Times New Roman" w:eastAsia="Times New Roman" w:hAnsi="Times New Roman" w:cs="Times New Roman"/>
                <w:sz w:val="24"/>
                <w:szCs w:val="24"/>
                <w:lang w:val="bg-BG" w:bidi="bg-BG"/>
              </w:rPr>
            </w:pPr>
            <w:r>
              <w:rPr>
                <w:rFonts w:ascii="Times New Roman" w:eastAsia="Times New Roman" w:hAnsi="Times New Roman" w:cs="Times New Roman"/>
                <w:sz w:val="24"/>
                <w:szCs w:val="24"/>
                <w:lang w:val="bg-BG"/>
              </w:rPr>
              <w:lastRenderedPageBreak/>
              <w:t>Общата цел</w:t>
            </w:r>
            <w:r w:rsidRPr="00595DDA">
              <w:rPr>
                <w:rFonts w:ascii="Times New Roman" w:eastAsia="Times New Roman" w:hAnsi="Times New Roman" w:cs="Times New Roman"/>
                <w:sz w:val="24"/>
                <w:szCs w:val="24"/>
                <w:lang w:val="bg-BG"/>
              </w:rPr>
              <w:t xml:space="preserve"> </w:t>
            </w:r>
            <w:r>
              <w:rPr>
                <w:rFonts w:ascii="Times New Roman" w:eastAsia="Times New Roman" w:hAnsi="Times New Roman" w:cs="Times New Roman"/>
                <w:sz w:val="24"/>
                <w:szCs w:val="24"/>
                <w:lang w:val="bg-BG"/>
              </w:rPr>
              <w:t>е</w:t>
            </w:r>
            <w:r w:rsidRPr="00595DDA">
              <w:rPr>
                <w:rFonts w:ascii="Times New Roman" w:eastAsia="Times New Roman" w:hAnsi="Times New Roman" w:cs="Times New Roman"/>
                <w:sz w:val="24"/>
                <w:szCs w:val="24"/>
                <w:lang w:val="bg-BG"/>
              </w:rPr>
              <w:t xml:space="preserve"> </w:t>
            </w:r>
            <w:r w:rsidRPr="00595DDA">
              <w:rPr>
                <w:rFonts w:ascii="Times New Roman" w:eastAsia="Times New Roman" w:hAnsi="Times New Roman" w:cs="Times New Roman"/>
                <w:sz w:val="24"/>
                <w:szCs w:val="24"/>
                <w:lang w:val="bg-BG" w:bidi="bg-BG"/>
              </w:rPr>
              <w:t>осигуряване на високо ниво на защита на икономическите интереси на потребителите, чрез установяване на ефективни и ефикасни процесуални механизми за представите</w:t>
            </w:r>
            <w:r w:rsidR="00A62513">
              <w:rPr>
                <w:rFonts w:ascii="Times New Roman" w:eastAsia="Times New Roman" w:hAnsi="Times New Roman" w:cs="Times New Roman"/>
                <w:sz w:val="24"/>
                <w:szCs w:val="24"/>
                <w:lang w:val="bg-BG" w:bidi="bg-BG"/>
              </w:rPr>
              <w:t xml:space="preserve">лни искове </w:t>
            </w:r>
            <w:r w:rsidRPr="00595DDA">
              <w:rPr>
                <w:rFonts w:ascii="Times New Roman" w:eastAsia="Times New Roman" w:hAnsi="Times New Roman" w:cs="Times New Roman"/>
                <w:sz w:val="24"/>
                <w:szCs w:val="24"/>
                <w:lang w:val="bg-BG" w:bidi="bg-BG"/>
              </w:rPr>
              <w:t xml:space="preserve">за преустановяване или забрана на </w:t>
            </w:r>
            <w:r w:rsidRPr="00595DDA">
              <w:rPr>
                <w:rFonts w:ascii="Times New Roman" w:eastAsia="Times New Roman" w:hAnsi="Times New Roman" w:cs="Times New Roman"/>
                <w:sz w:val="24"/>
                <w:szCs w:val="24"/>
                <w:lang w:val="bg-BG"/>
              </w:rPr>
              <w:t>практики, които са в нарушение на колективните интереси на потребителите</w:t>
            </w:r>
            <w:r w:rsidR="00A62513">
              <w:rPr>
                <w:rFonts w:ascii="Times New Roman" w:eastAsia="Times New Roman" w:hAnsi="Times New Roman" w:cs="Times New Roman"/>
                <w:sz w:val="24"/>
                <w:szCs w:val="24"/>
                <w:lang w:val="bg-BG" w:bidi="bg-BG"/>
              </w:rPr>
              <w:t xml:space="preserve"> и </w:t>
            </w:r>
            <w:r w:rsidRPr="00595DDA">
              <w:rPr>
                <w:rFonts w:ascii="Times New Roman" w:eastAsia="Times New Roman" w:hAnsi="Times New Roman" w:cs="Times New Roman"/>
                <w:sz w:val="24"/>
                <w:szCs w:val="24"/>
                <w:lang w:val="bg-BG" w:bidi="bg-BG"/>
              </w:rPr>
              <w:t xml:space="preserve">за обезщетение </w:t>
            </w:r>
            <w:r w:rsidRPr="00595DDA">
              <w:rPr>
                <w:rFonts w:ascii="Times New Roman" w:eastAsia="Times New Roman" w:hAnsi="Times New Roman" w:cs="Times New Roman"/>
                <w:sz w:val="24"/>
                <w:szCs w:val="24"/>
                <w:lang w:val="bg-BG"/>
              </w:rPr>
              <w:t>за вреди  на колективните интереси на потребителите</w:t>
            </w:r>
            <w:r w:rsidRPr="00595DDA">
              <w:rPr>
                <w:rFonts w:ascii="Times New Roman" w:eastAsia="Times New Roman" w:hAnsi="Times New Roman" w:cs="Times New Roman"/>
                <w:sz w:val="24"/>
                <w:szCs w:val="24"/>
                <w:lang w:val="bg-BG" w:bidi="bg-BG"/>
              </w:rPr>
              <w:t xml:space="preserve">, както на европейско, така и на национално ниво. </w:t>
            </w:r>
          </w:p>
          <w:p w14:paraId="59156801" w14:textId="5335CE7E" w:rsidR="00595DDA" w:rsidRPr="00595DDA" w:rsidRDefault="00595DDA" w:rsidP="00765137">
            <w:pPr>
              <w:spacing w:before="120" w:after="120" w:line="276" w:lineRule="auto"/>
              <w:ind w:left="147" w:right="165" w:firstLine="425"/>
              <w:jc w:val="both"/>
              <w:rPr>
                <w:rFonts w:ascii="Times New Roman" w:eastAsia="Times New Roman" w:hAnsi="Times New Roman" w:cs="Times New Roman"/>
                <w:sz w:val="24"/>
                <w:szCs w:val="24"/>
                <w:lang w:val="bg-BG" w:bidi="bg-BG"/>
              </w:rPr>
            </w:pPr>
            <w:r w:rsidRPr="00595DDA">
              <w:rPr>
                <w:rFonts w:ascii="Times New Roman" w:eastAsia="Times New Roman" w:hAnsi="Times New Roman" w:cs="Times New Roman"/>
                <w:sz w:val="24"/>
                <w:szCs w:val="24"/>
                <w:lang w:val="bg-BG"/>
              </w:rPr>
              <w:t xml:space="preserve">На </w:t>
            </w:r>
            <w:r>
              <w:rPr>
                <w:rFonts w:ascii="Times New Roman" w:eastAsia="Times New Roman" w:hAnsi="Times New Roman" w:cs="Times New Roman"/>
                <w:sz w:val="24"/>
                <w:szCs w:val="24"/>
                <w:lang w:val="bg-BG"/>
              </w:rPr>
              <w:t>следващо</w:t>
            </w:r>
            <w:r w:rsidRPr="00595DDA">
              <w:rPr>
                <w:rFonts w:ascii="Times New Roman" w:eastAsia="Times New Roman" w:hAnsi="Times New Roman" w:cs="Times New Roman"/>
                <w:sz w:val="24"/>
                <w:szCs w:val="24"/>
                <w:lang w:val="bg-BG"/>
              </w:rPr>
              <w:t xml:space="preserve"> място</w:t>
            </w:r>
            <w:r>
              <w:rPr>
                <w:rFonts w:ascii="Times New Roman" w:eastAsia="Times New Roman" w:hAnsi="Times New Roman" w:cs="Times New Roman"/>
                <w:sz w:val="24"/>
                <w:szCs w:val="24"/>
                <w:lang w:val="bg-BG"/>
              </w:rPr>
              <w:t xml:space="preserve">, </w:t>
            </w:r>
            <w:r w:rsidRPr="00595DDA">
              <w:rPr>
                <w:rFonts w:ascii="Times New Roman" w:eastAsia="Times New Roman" w:hAnsi="Times New Roman" w:cs="Times New Roman"/>
                <w:sz w:val="24"/>
                <w:szCs w:val="24"/>
                <w:lang w:val="bg-BG"/>
              </w:rPr>
              <w:t>цел</w:t>
            </w:r>
            <w:r>
              <w:rPr>
                <w:rFonts w:ascii="Times New Roman" w:eastAsia="Times New Roman" w:hAnsi="Times New Roman" w:cs="Times New Roman"/>
                <w:sz w:val="24"/>
                <w:szCs w:val="24"/>
                <w:lang w:val="bg-BG"/>
              </w:rPr>
              <w:t>та е</w:t>
            </w:r>
            <w:r w:rsidRPr="00595DDA">
              <w:rPr>
                <w:rFonts w:ascii="Times New Roman" w:eastAsia="Times New Roman" w:hAnsi="Times New Roman" w:cs="Times New Roman"/>
                <w:sz w:val="24"/>
                <w:szCs w:val="24"/>
                <w:lang w:val="bg-BG" w:bidi="bg-BG"/>
              </w:rPr>
              <w:t xml:space="preserve"> да насърчи гладкото и безпрепятствено функциониране на Вътрешния пазар в полза на потребителите и търговците.</w:t>
            </w:r>
            <w:r w:rsidRPr="00595DDA">
              <w:rPr>
                <w:rFonts w:ascii="Times New Roman" w:eastAsia="Times New Roman" w:hAnsi="Times New Roman" w:cs="Times New Roman"/>
                <w:sz w:val="24"/>
                <w:szCs w:val="24"/>
                <w:lang w:val="bg-BG"/>
              </w:rPr>
              <w:t xml:space="preserve"> </w:t>
            </w:r>
            <w:r w:rsidRPr="00595DDA">
              <w:rPr>
                <w:rFonts w:ascii="Times New Roman" w:eastAsia="Times New Roman" w:hAnsi="Times New Roman" w:cs="Times New Roman"/>
                <w:sz w:val="24"/>
                <w:szCs w:val="24"/>
                <w:lang w:val="bg-BG" w:bidi="bg-BG"/>
              </w:rPr>
              <w:t>По-ефективните процедури за преустановяване и забрана на практики, които са в нарушение на законодателството за защита на потребителите и възможността за отстраняване на последиците от нарушенията на законодателството за защита на потребителите ще осигурят по-добро функциониране на Вътрешния пазар.</w:t>
            </w:r>
          </w:p>
          <w:p w14:paraId="3026201A" w14:textId="100820DD" w:rsidR="00595DDA" w:rsidRPr="00E74ED0" w:rsidRDefault="00E74ED0" w:rsidP="00765137">
            <w:pPr>
              <w:spacing w:before="120" w:after="120" w:line="276" w:lineRule="auto"/>
              <w:ind w:right="165"/>
              <w:jc w:val="both"/>
              <w:rPr>
                <w:rFonts w:ascii="Times New Roman" w:eastAsia="Times New Roman" w:hAnsi="Times New Roman" w:cs="Times New Roman"/>
                <w:b/>
                <w:i/>
                <w:sz w:val="24"/>
                <w:szCs w:val="24"/>
                <w:lang w:val="bg-BG"/>
              </w:rPr>
            </w:pPr>
            <w:r w:rsidRPr="00E74ED0">
              <w:rPr>
                <w:rFonts w:ascii="Times New Roman" w:eastAsia="Times New Roman" w:hAnsi="Times New Roman" w:cs="Times New Roman"/>
                <w:b/>
                <w:i/>
                <w:sz w:val="24"/>
                <w:szCs w:val="24"/>
                <w:lang w:val="bg-BG"/>
              </w:rPr>
              <w:t>Специфични цели на национално ниво:</w:t>
            </w:r>
          </w:p>
          <w:p w14:paraId="73294F6E" w14:textId="29DB936F" w:rsidR="00076E63" w:rsidRPr="00076E63" w:rsidRDefault="00F51681" w:rsidP="00765137">
            <w:pPr>
              <w:spacing w:before="120" w:after="120" w:line="276" w:lineRule="auto"/>
              <w:ind w:left="147" w:right="165" w:firstLine="425"/>
              <w:jc w:val="both"/>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rPr>
              <w:t>Цел 1</w:t>
            </w:r>
            <w:r w:rsidR="00076E63" w:rsidRPr="00076E63">
              <w:rPr>
                <w:rFonts w:ascii="Times New Roman" w:eastAsia="Times New Roman" w:hAnsi="Times New Roman" w:cs="Times New Roman"/>
                <w:b/>
                <w:sz w:val="24"/>
                <w:szCs w:val="24"/>
                <w:lang w:val="bg-BG"/>
              </w:rPr>
              <w:t xml:space="preserve"> „</w:t>
            </w:r>
            <w:r w:rsidR="00A03D11" w:rsidRPr="00A03D11">
              <w:rPr>
                <w:rFonts w:ascii="Times New Roman" w:eastAsia="Times New Roman" w:hAnsi="Times New Roman" w:cs="Times New Roman"/>
                <w:b/>
                <w:sz w:val="24"/>
                <w:szCs w:val="24"/>
                <w:lang w:val="bg-BG"/>
              </w:rPr>
              <w:t>Подобряване ефективността на съществуващия механизъм за предявяване на искове за преустановяване и забрана на практики, които са в нарушение на колективните интереси на потребителите.</w:t>
            </w:r>
            <w:r w:rsidR="00076E63" w:rsidRPr="00076E63">
              <w:rPr>
                <w:rFonts w:ascii="Times New Roman" w:eastAsia="Times New Roman" w:hAnsi="Times New Roman" w:cs="Times New Roman"/>
                <w:b/>
                <w:sz w:val="24"/>
                <w:szCs w:val="24"/>
                <w:lang w:val="bg-BG"/>
              </w:rPr>
              <w:t xml:space="preserve"> “</w:t>
            </w:r>
          </w:p>
          <w:p w14:paraId="0A34F502" w14:textId="6A9E0AFD" w:rsidR="00A03D11" w:rsidRDefault="00A03D11" w:rsidP="00F10777">
            <w:pPr>
              <w:widowControl w:val="0"/>
              <w:autoSpaceDE w:val="0"/>
              <w:autoSpaceDN w:val="0"/>
              <w:adjustRightInd w:val="0"/>
              <w:spacing w:before="120" w:after="120" w:line="276" w:lineRule="auto"/>
              <w:ind w:left="147" w:right="164" w:firstLine="425"/>
              <w:jc w:val="both"/>
              <w:rPr>
                <w:rFonts w:ascii="Times New Roman" w:eastAsia="Times New Roman" w:hAnsi="Times New Roman" w:cs="Times New Roman"/>
                <w:sz w:val="24"/>
                <w:szCs w:val="24"/>
                <w:lang w:val="bg-BG" w:bidi="bg-BG"/>
              </w:rPr>
            </w:pPr>
            <w:r w:rsidRPr="00A03D11">
              <w:rPr>
                <w:rFonts w:ascii="Times New Roman" w:eastAsia="Times New Roman" w:hAnsi="Times New Roman" w:cs="Times New Roman"/>
                <w:sz w:val="24"/>
                <w:szCs w:val="24"/>
                <w:lang w:val="bg-BG" w:bidi="bg-BG"/>
              </w:rPr>
              <w:t>Подобряване ефективността на съществуващия механизъм за преустановяване и забрана на практики, които са в нарушение на законодателството за защита на потребителите в ситуации на масово увреждане ще бъде постигнато чрез разширяване обхвата на законодателството за защита на потребителит</w:t>
            </w:r>
            <w:r w:rsidR="00611BF7">
              <w:rPr>
                <w:rFonts w:ascii="Times New Roman" w:eastAsia="Times New Roman" w:hAnsi="Times New Roman" w:cs="Times New Roman"/>
                <w:sz w:val="24"/>
                <w:szCs w:val="24"/>
                <w:lang w:val="bg-BG" w:bidi="bg-BG"/>
              </w:rPr>
              <w:t>е, към което ще се прилага</w:t>
            </w:r>
            <w:r w:rsidRPr="00A03D11">
              <w:rPr>
                <w:rFonts w:ascii="Times New Roman" w:eastAsia="Times New Roman" w:hAnsi="Times New Roman" w:cs="Times New Roman"/>
                <w:sz w:val="24"/>
                <w:szCs w:val="24"/>
                <w:lang w:val="bg-BG"/>
              </w:rPr>
              <w:t xml:space="preserve"> </w:t>
            </w:r>
            <w:r w:rsidR="00611BF7">
              <w:rPr>
                <w:rFonts w:ascii="Times New Roman" w:eastAsia="Times New Roman" w:hAnsi="Times New Roman" w:cs="Times New Roman"/>
                <w:sz w:val="24"/>
                <w:szCs w:val="24"/>
                <w:lang w:val="bg-BG" w:bidi="bg-BG"/>
              </w:rPr>
              <w:t xml:space="preserve"> механизмът</w:t>
            </w:r>
            <w:r w:rsidRPr="00A03D11">
              <w:rPr>
                <w:rFonts w:ascii="Times New Roman" w:eastAsia="Times New Roman" w:hAnsi="Times New Roman" w:cs="Times New Roman"/>
                <w:sz w:val="24"/>
                <w:szCs w:val="24"/>
                <w:lang w:val="bg-BG" w:bidi="bg-BG"/>
              </w:rPr>
              <w:t xml:space="preserve"> за преустановяване и забрана на практики, съставляващи нарушение.  П</w:t>
            </w:r>
            <w:r w:rsidR="00FE4F6B">
              <w:rPr>
                <w:rFonts w:ascii="Times New Roman" w:eastAsia="Times New Roman" w:hAnsi="Times New Roman" w:cs="Times New Roman"/>
                <w:sz w:val="24"/>
                <w:szCs w:val="24"/>
                <w:lang w:val="bg-BG" w:bidi="bg-BG"/>
              </w:rPr>
              <w:t>роектът</w:t>
            </w:r>
            <w:r w:rsidRPr="00A03D11">
              <w:rPr>
                <w:rFonts w:ascii="Times New Roman" w:eastAsia="Times New Roman" w:hAnsi="Times New Roman" w:cs="Times New Roman"/>
                <w:sz w:val="24"/>
                <w:szCs w:val="24"/>
                <w:lang w:val="bg-BG" w:bidi="bg-BG"/>
              </w:rPr>
              <w:t xml:space="preserve"> на Закон за представителните искове за защита на колективните интереси на потребителите ще разшири материалния обхват за прилагане на съществуващия механизъм за предявяване на искове за преустановяване и  </w:t>
            </w:r>
            <w:r w:rsidRPr="00A03D11">
              <w:rPr>
                <w:rFonts w:ascii="Times New Roman" w:eastAsia="Times New Roman" w:hAnsi="Times New Roman" w:cs="Times New Roman"/>
                <w:sz w:val="24"/>
                <w:szCs w:val="24"/>
                <w:lang w:val="bg-BG"/>
              </w:rPr>
              <w:t>забрана на практики, които са в нарушение на колективните интереси на потребителите</w:t>
            </w:r>
            <w:r w:rsidRPr="00A03D11">
              <w:rPr>
                <w:rFonts w:ascii="Times New Roman" w:eastAsia="Times New Roman" w:hAnsi="Times New Roman" w:cs="Times New Roman"/>
                <w:sz w:val="24"/>
                <w:szCs w:val="24"/>
                <w:lang w:val="bg-BG" w:bidi="bg-BG"/>
              </w:rPr>
              <w:t>. Предвид на това, че потребителите действат в рамките на разширен и все по-цифров пазар, постигането на високо равнище на защита на потребителите налага разширяване обхвата на исковете за преустановяване и забрана на нарушения и по отношение на защита на данните, финансовите услуги, пътуване и туризъм, енергетика и телекомуникации. По този начин меха</w:t>
            </w:r>
            <w:r w:rsidR="00611BF7">
              <w:rPr>
                <w:rFonts w:ascii="Times New Roman" w:eastAsia="Times New Roman" w:hAnsi="Times New Roman" w:cs="Times New Roman"/>
                <w:sz w:val="24"/>
                <w:szCs w:val="24"/>
                <w:lang w:val="bg-BG" w:bidi="bg-BG"/>
              </w:rPr>
              <w:t>низмът</w:t>
            </w:r>
            <w:r w:rsidRPr="00A03D11">
              <w:rPr>
                <w:rFonts w:ascii="Times New Roman" w:eastAsia="Times New Roman" w:hAnsi="Times New Roman" w:cs="Times New Roman"/>
                <w:sz w:val="24"/>
                <w:szCs w:val="24"/>
                <w:lang w:val="bg-BG" w:bidi="bg-BG"/>
              </w:rPr>
              <w:t xml:space="preserve"> за преустановяване и забрана на практики, които са в нарушение на законодателството за защита на потребителите ще стане по-надежден в бъдеще и ще реагира на различни форми на нарушения в ситуации на масови вреди.</w:t>
            </w:r>
          </w:p>
          <w:p w14:paraId="2F182EEA" w14:textId="0BA93EA5" w:rsidR="00A03D11" w:rsidRPr="00A03D11" w:rsidRDefault="00A03D11" w:rsidP="00F10777">
            <w:pPr>
              <w:widowControl w:val="0"/>
              <w:autoSpaceDE w:val="0"/>
              <w:autoSpaceDN w:val="0"/>
              <w:adjustRightInd w:val="0"/>
              <w:spacing w:before="120" w:after="120" w:line="276" w:lineRule="auto"/>
              <w:ind w:left="147" w:right="164" w:firstLine="425"/>
              <w:jc w:val="both"/>
              <w:rPr>
                <w:rFonts w:ascii="Times New Roman" w:eastAsia="Times New Roman" w:hAnsi="Times New Roman" w:cs="Times New Roman"/>
                <w:sz w:val="24"/>
                <w:szCs w:val="24"/>
                <w:lang w:val="bg-BG" w:bidi="bg-BG"/>
              </w:rPr>
            </w:pPr>
            <w:r w:rsidRPr="00A03D11">
              <w:rPr>
                <w:rFonts w:ascii="Times New Roman" w:eastAsia="Times New Roman" w:hAnsi="Times New Roman" w:cs="Times New Roman"/>
                <w:sz w:val="24"/>
                <w:szCs w:val="24"/>
                <w:lang w:val="bg-BG" w:bidi="bg-BG"/>
              </w:rPr>
              <w:t xml:space="preserve">Чрез опростяване и подобряване на съществуващата процедура, продължителността на съдебните искове ще бъде съкратена. Без тази намеса търговците-нарушители ще продължат да нарушават законодателството за защита на потребителите за дълъг период от време, докато тече процедурата и по този начин ще продължават да извличат незаконни печалби и </w:t>
            </w:r>
            <w:r w:rsidR="00611BF7">
              <w:rPr>
                <w:rFonts w:ascii="Times New Roman" w:eastAsia="Times New Roman" w:hAnsi="Times New Roman" w:cs="Times New Roman"/>
                <w:sz w:val="24"/>
                <w:szCs w:val="24"/>
                <w:lang w:val="bg-BG" w:bidi="bg-BG"/>
              </w:rPr>
              <w:t>ще</w:t>
            </w:r>
            <w:r w:rsidRPr="00A03D11">
              <w:rPr>
                <w:rFonts w:ascii="Times New Roman" w:eastAsia="Times New Roman" w:hAnsi="Times New Roman" w:cs="Times New Roman"/>
                <w:sz w:val="24"/>
                <w:szCs w:val="24"/>
                <w:lang w:val="bg-BG" w:bidi="bg-BG"/>
              </w:rPr>
              <w:t xml:space="preserve"> увреждат интересите на потребителите.</w:t>
            </w:r>
          </w:p>
          <w:p w14:paraId="3C9FC963" w14:textId="1061C30A" w:rsidR="00A03D11" w:rsidRDefault="00A03D11" w:rsidP="00F10777">
            <w:pPr>
              <w:widowControl w:val="0"/>
              <w:autoSpaceDE w:val="0"/>
              <w:autoSpaceDN w:val="0"/>
              <w:adjustRightInd w:val="0"/>
              <w:spacing w:before="120" w:after="120" w:line="276" w:lineRule="auto"/>
              <w:ind w:left="147" w:right="164" w:firstLine="425"/>
              <w:jc w:val="both"/>
              <w:rPr>
                <w:rFonts w:ascii="Times New Roman" w:eastAsia="Times New Roman" w:hAnsi="Times New Roman" w:cs="Times New Roman"/>
                <w:sz w:val="24"/>
                <w:szCs w:val="24"/>
                <w:lang w:val="bg-BG" w:bidi="bg-BG"/>
              </w:rPr>
            </w:pPr>
            <w:r w:rsidRPr="00A03D11">
              <w:rPr>
                <w:rFonts w:ascii="Times New Roman" w:eastAsia="Times New Roman" w:hAnsi="Times New Roman" w:cs="Times New Roman"/>
                <w:sz w:val="24"/>
                <w:szCs w:val="24"/>
                <w:lang w:val="bg-BG" w:bidi="bg-BG"/>
              </w:rPr>
              <w:t>Чрез въвеждането на по ефективни, пропорционални и възпиращи санкции</w:t>
            </w:r>
            <w:r w:rsidRPr="00A03D11">
              <w:rPr>
                <w:rFonts w:ascii="Times New Roman" w:eastAsia="Times New Roman" w:hAnsi="Times New Roman" w:cs="Times New Roman"/>
                <w:iCs/>
                <w:sz w:val="24"/>
                <w:szCs w:val="24"/>
                <w:lang w:val="bg-BG" w:bidi="bg-BG"/>
              </w:rPr>
              <w:t xml:space="preserve"> за неспазване на решенията на съдилищата, ще се повиши </w:t>
            </w:r>
            <w:r w:rsidRPr="00A03D11">
              <w:rPr>
                <w:rFonts w:ascii="Times New Roman" w:eastAsia="Times New Roman" w:hAnsi="Times New Roman" w:cs="Times New Roman"/>
                <w:sz w:val="24"/>
                <w:szCs w:val="24"/>
                <w:lang w:val="bg-BG" w:bidi="bg-BG"/>
              </w:rPr>
              <w:t xml:space="preserve">спазването на съдебните решения </w:t>
            </w:r>
            <w:r w:rsidRPr="00A03D11">
              <w:rPr>
                <w:rFonts w:ascii="Times New Roman" w:eastAsia="Times New Roman" w:hAnsi="Times New Roman" w:cs="Times New Roman"/>
                <w:iCs/>
                <w:sz w:val="24"/>
                <w:szCs w:val="24"/>
                <w:lang w:val="bg-BG" w:bidi="bg-BG"/>
              </w:rPr>
              <w:t xml:space="preserve">от страна на </w:t>
            </w:r>
            <w:r w:rsidRPr="00A03D11">
              <w:rPr>
                <w:rFonts w:ascii="Times New Roman" w:eastAsia="Times New Roman" w:hAnsi="Times New Roman" w:cs="Times New Roman"/>
                <w:sz w:val="24"/>
                <w:szCs w:val="24"/>
                <w:lang w:val="bg-BG" w:bidi="bg-BG"/>
              </w:rPr>
              <w:t>търговците нарушители по процедурите за преустановяване и забрана на практики, които са в нарушение на законодателството за защита на потребителите. Въвеждането на по-строги санкции за неспазване на съдебните решения ще доведе до увеличаване доверието на потребителите и до ефективно прилагане на законодателството за защита на потребителите.</w:t>
            </w:r>
          </w:p>
          <w:p w14:paraId="58FDA837" w14:textId="79D388DC" w:rsidR="00A03D11" w:rsidRPr="00A03D11" w:rsidRDefault="00A03D11" w:rsidP="00F10777">
            <w:pPr>
              <w:widowControl w:val="0"/>
              <w:autoSpaceDE w:val="0"/>
              <w:autoSpaceDN w:val="0"/>
              <w:adjustRightInd w:val="0"/>
              <w:spacing w:before="120" w:after="120" w:line="276" w:lineRule="auto"/>
              <w:ind w:left="147" w:right="164" w:firstLine="425"/>
              <w:jc w:val="both"/>
              <w:rPr>
                <w:rFonts w:ascii="Times New Roman" w:eastAsia="Times New Roman" w:hAnsi="Times New Roman" w:cs="Times New Roman"/>
                <w:sz w:val="24"/>
                <w:szCs w:val="24"/>
                <w:lang w:val="bg-BG" w:bidi="bg-BG"/>
              </w:rPr>
            </w:pPr>
            <w:r w:rsidRPr="00A03D11">
              <w:rPr>
                <w:rFonts w:ascii="Times New Roman" w:eastAsia="Times New Roman" w:hAnsi="Times New Roman" w:cs="Times New Roman"/>
                <w:sz w:val="24"/>
                <w:szCs w:val="24"/>
                <w:lang w:val="bg-BG" w:bidi="bg-BG"/>
              </w:rPr>
              <w:t xml:space="preserve">Създаването на по-ефективен механизъм за преустановяване и забрана на практики, които </w:t>
            </w:r>
            <w:r w:rsidRPr="00A03D11">
              <w:rPr>
                <w:rFonts w:ascii="Times New Roman" w:eastAsia="Times New Roman" w:hAnsi="Times New Roman" w:cs="Times New Roman"/>
                <w:sz w:val="24"/>
                <w:szCs w:val="24"/>
                <w:lang w:val="bg-BG" w:bidi="bg-BG"/>
              </w:rPr>
              <w:lastRenderedPageBreak/>
              <w:t>са в нарушение на законодателството за защита на потребителите в ситуации на масово увреждане ще доведе до намаляване броя на нарушенията, и  съответно до повишаване благосъстоянието на потребителите и постигането на равни условия за бизнес за търговците.</w:t>
            </w:r>
          </w:p>
          <w:p w14:paraId="6F889BCD" w14:textId="3775A684" w:rsidR="006F5716" w:rsidRPr="006F5716" w:rsidRDefault="00F51681" w:rsidP="00765137">
            <w:pPr>
              <w:spacing w:before="120" w:after="120" w:line="276" w:lineRule="auto"/>
              <w:ind w:left="147" w:right="165" w:firstLine="425"/>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rPr>
              <w:t>Цел 2</w:t>
            </w:r>
            <w:r w:rsidR="00076E63" w:rsidRPr="00076E63">
              <w:rPr>
                <w:rFonts w:ascii="Times New Roman" w:eastAsia="Times New Roman" w:hAnsi="Times New Roman" w:cs="Times New Roman"/>
                <w:b/>
                <w:sz w:val="24"/>
                <w:szCs w:val="24"/>
                <w:lang w:val="bg-BG"/>
              </w:rPr>
              <w:t xml:space="preserve"> „</w:t>
            </w:r>
            <w:r w:rsidR="009D1A04" w:rsidRPr="009D1A04">
              <w:rPr>
                <w:rFonts w:ascii="Times New Roman" w:eastAsia="Times New Roman" w:hAnsi="Times New Roman" w:cs="Times New Roman"/>
                <w:b/>
                <w:sz w:val="24"/>
                <w:szCs w:val="24"/>
                <w:lang w:val="bg-BG"/>
              </w:rPr>
              <w:t>Отстраняване на последиците от нарушенията на законодателството за защита на потребителите, които засягат колективн</w:t>
            </w:r>
            <w:r w:rsidR="009D1A04">
              <w:rPr>
                <w:rFonts w:ascii="Times New Roman" w:eastAsia="Times New Roman" w:hAnsi="Times New Roman" w:cs="Times New Roman"/>
                <w:b/>
                <w:sz w:val="24"/>
                <w:szCs w:val="24"/>
                <w:lang w:val="bg-BG"/>
              </w:rPr>
              <w:t xml:space="preserve">ите интереси на потребителите. </w:t>
            </w:r>
            <w:r w:rsidR="006F5716">
              <w:rPr>
                <w:rFonts w:ascii="Times New Roman" w:eastAsia="Times New Roman" w:hAnsi="Times New Roman" w:cs="Times New Roman"/>
                <w:b/>
                <w:sz w:val="24"/>
                <w:szCs w:val="24"/>
                <w:lang w:val="bg-BG"/>
              </w:rPr>
              <w:t>“</w:t>
            </w:r>
          </w:p>
          <w:p w14:paraId="37E5705D" w14:textId="4E4ADEA9" w:rsidR="009D1A04" w:rsidRPr="009D1A04" w:rsidRDefault="009D1A04" w:rsidP="00F10777">
            <w:pPr>
              <w:widowControl w:val="0"/>
              <w:autoSpaceDE w:val="0"/>
              <w:autoSpaceDN w:val="0"/>
              <w:adjustRightInd w:val="0"/>
              <w:spacing w:before="120" w:after="120" w:line="276" w:lineRule="auto"/>
              <w:ind w:left="147" w:right="164" w:firstLine="425"/>
              <w:jc w:val="both"/>
              <w:rPr>
                <w:rFonts w:ascii="Times New Roman" w:eastAsia="Times New Roman" w:hAnsi="Times New Roman" w:cs="Times New Roman"/>
                <w:sz w:val="24"/>
                <w:szCs w:val="24"/>
                <w:lang w:val="bg-BG" w:bidi="bg-BG"/>
              </w:rPr>
            </w:pPr>
            <w:r w:rsidRPr="009D1A04">
              <w:rPr>
                <w:rFonts w:ascii="Times New Roman" w:eastAsia="Times New Roman" w:hAnsi="Times New Roman" w:cs="Times New Roman"/>
                <w:sz w:val="24"/>
                <w:szCs w:val="24"/>
                <w:lang w:val="bg-BG" w:bidi="bg-BG"/>
              </w:rPr>
              <w:t xml:space="preserve">Отстраняване на последиците от нарушенията на законодателството за защита на потребителите, които засягат колективните интереси на потребителите ще бъде постигнато чрез осигуряване на възможност за обезщетение за вреди на потребителите, чиито колективни интереси са били нарушени. Със законопроекта ще се въведе възможност да се ползват съдебните решения по искове за преустановяване или забрана на практики, които са в нарушение на колективните интереси на потребителите като доказателство за извършени нарушения, в искове за </w:t>
            </w:r>
            <w:r w:rsidR="00396B01" w:rsidRPr="009D1A04">
              <w:rPr>
                <w:rFonts w:ascii="Times New Roman" w:eastAsia="Times New Roman" w:hAnsi="Times New Roman" w:cs="Times New Roman"/>
                <w:sz w:val="24"/>
                <w:szCs w:val="24"/>
                <w:lang w:val="bg-BG"/>
              </w:rPr>
              <w:t>обезщетение</w:t>
            </w:r>
            <w:r w:rsidRPr="009D1A04">
              <w:rPr>
                <w:rFonts w:ascii="Times New Roman" w:eastAsia="Times New Roman" w:hAnsi="Times New Roman" w:cs="Times New Roman"/>
                <w:sz w:val="24"/>
                <w:szCs w:val="24"/>
                <w:lang w:val="bg-BG"/>
              </w:rPr>
              <w:t xml:space="preserve"> за вреди  на колективните интереси на потребителите. При издадено решение на съда за </w:t>
            </w:r>
            <w:r w:rsidRPr="009D1A04">
              <w:rPr>
                <w:rFonts w:ascii="Times New Roman" w:eastAsia="Times New Roman" w:hAnsi="Times New Roman" w:cs="Times New Roman"/>
                <w:sz w:val="24"/>
                <w:szCs w:val="24"/>
                <w:lang w:val="bg-BG" w:bidi="bg-BG"/>
              </w:rPr>
              <w:t xml:space="preserve">преустановяване или забрана на </w:t>
            </w:r>
            <w:r w:rsidRPr="009D1A04">
              <w:rPr>
                <w:rFonts w:ascii="Times New Roman" w:eastAsia="Times New Roman" w:hAnsi="Times New Roman" w:cs="Times New Roman"/>
                <w:sz w:val="24"/>
                <w:szCs w:val="24"/>
                <w:lang w:val="bg-BG"/>
              </w:rPr>
              <w:t>практика, която е в нарушение на колективните интереси на потребителите,</w:t>
            </w:r>
            <w:r w:rsidRPr="009D1A04">
              <w:rPr>
                <w:rFonts w:ascii="Times New Roman" w:eastAsia="Times New Roman" w:hAnsi="Times New Roman" w:cs="Times New Roman"/>
                <w:sz w:val="24"/>
                <w:szCs w:val="24"/>
                <w:lang w:val="bg-BG" w:bidi="bg-BG"/>
              </w:rPr>
              <w:t xml:space="preserve"> те ще могат да разчитат на обезщетение за нанесените им вреди, без да е необходимо отново да доказват нарушението в отделна съдебна процедура.</w:t>
            </w:r>
          </w:p>
          <w:p w14:paraId="639B16A4" w14:textId="1873C7A2" w:rsidR="009D1A04" w:rsidRPr="00A45A45" w:rsidRDefault="009D1A04" w:rsidP="00F10777">
            <w:pPr>
              <w:widowControl w:val="0"/>
              <w:autoSpaceDE w:val="0"/>
              <w:autoSpaceDN w:val="0"/>
              <w:adjustRightInd w:val="0"/>
              <w:spacing w:before="120" w:after="120" w:line="276" w:lineRule="auto"/>
              <w:ind w:left="147" w:right="164" w:firstLine="425"/>
              <w:jc w:val="both"/>
              <w:rPr>
                <w:rFonts w:ascii="Times New Roman" w:eastAsia="Times New Roman" w:hAnsi="Times New Roman" w:cs="Times New Roman"/>
                <w:iCs/>
                <w:sz w:val="24"/>
                <w:szCs w:val="24"/>
                <w:lang w:val="bg-BG" w:bidi="bg-BG"/>
              </w:rPr>
            </w:pPr>
            <w:r w:rsidRPr="009D1A04">
              <w:rPr>
                <w:rFonts w:ascii="Times New Roman" w:eastAsia="Times New Roman" w:hAnsi="Times New Roman" w:cs="Times New Roman"/>
                <w:iCs/>
                <w:sz w:val="24"/>
                <w:szCs w:val="24"/>
                <w:lang w:val="bg-BG" w:bidi="bg-BG"/>
              </w:rPr>
              <w:t xml:space="preserve">Наличието на  по-ефективен и по-ефикасен процесуален механизъм за обезщетяване на потребителите в ситуации на масово увреждане ще позволи на квалифицираните организации да предявяват представителни искове с цел обезпечаване спазване на съответните разпоредби на европейското право, включени в приложение </w:t>
            </w:r>
            <w:r w:rsidRPr="009D1A04">
              <w:rPr>
                <w:rFonts w:ascii="Times New Roman" w:eastAsia="Times New Roman" w:hAnsi="Times New Roman" w:cs="Times New Roman"/>
                <w:iCs/>
                <w:sz w:val="24"/>
                <w:szCs w:val="24"/>
              </w:rPr>
              <w:t>I</w:t>
            </w:r>
            <w:r w:rsidRPr="009D1A04">
              <w:rPr>
                <w:rFonts w:ascii="Times New Roman" w:eastAsia="Times New Roman" w:hAnsi="Times New Roman" w:cs="Times New Roman"/>
                <w:iCs/>
                <w:sz w:val="24"/>
                <w:szCs w:val="24"/>
                <w:lang w:val="bg-BG" w:bidi="bg-BG"/>
              </w:rPr>
              <w:t xml:space="preserve"> на директивата. Това ще способства за преодоляване на пречките, които срещат потребителите при водените от тях индивидуални искове за обезщетение за вреди.  </w:t>
            </w:r>
          </w:p>
          <w:p w14:paraId="6081A10E" w14:textId="48D66C3B" w:rsidR="00076E63" w:rsidRPr="00076E63" w:rsidRDefault="00076E63" w:rsidP="00765137">
            <w:pPr>
              <w:widowControl w:val="0"/>
              <w:autoSpaceDE w:val="0"/>
              <w:autoSpaceDN w:val="0"/>
              <w:adjustRightInd w:val="0"/>
              <w:spacing w:after="120" w:line="276" w:lineRule="auto"/>
              <w:ind w:left="147" w:right="165" w:firstLine="425"/>
              <w:jc w:val="center"/>
              <w:rPr>
                <w:rFonts w:ascii="Times New Roman" w:eastAsia="Times New Roman" w:hAnsi="Times New Roman" w:cs="Times New Roman"/>
                <w:sz w:val="6"/>
                <w:szCs w:val="6"/>
                <w:highlight w:val="white"/>
                <w:shd w:val="clear" w:color="auto" w:fill="FEFEFE"/>
                <w:lang w:val="bg-BG" w:eastAsia="bg-BG"/>
              </w:rPr>
            </w:pPr>
          </w:p>
        </w:tc>
      </w:tr>
      <w:tr w:rsidR="00076E63" w:rsidRPr="00076E63" w14:paraId="6DDC0CD7" w14:textId="77777777" w:rsidTr="00076E63">
        <w:trPr>
          <w:trHeight w:val="60"/>
        </w:trPr>
        <w:tc>
          <w:tcPr>
            <w:tcW w:w="10065" w:type="dxa"/>
            <w:gridSpan w:val="4"/>
            <w:shd w:val="clear" w:color="auto" w:fill="FFFFFF"/>
            <w:tcMar>
              <w:top w:w="60" w:type="dxa"/>
              <w:bottom w:w="0" w:type="dxa"/>
            </w:tcMar>
          </w:tcPr>
          <w:p w14:paraId="1A73F71E" w14:textId="39283E19" w:rsidR="00076E63" w:rsidRPr="00076E63" w:rsidRDefault="00076E63" w:rsidP="00765137">
            <w:pPr>
              <w:spacing w:before="120" w:after="120" w:line="276" w:lineRule="auto"/>
              <w:ind w:right="165"/>
              <w:rPr>
                <w:rFonts w:ascii="Times New Roman" w:eastAsia="Times New Roman" w:hAnsi="Times New Roman" w:cs="Times New Roman"/>
                <w:i/>
                <w:sz w:val="16"/>
                <w:szCs w:val="16"/>
                <w:lang w:val="bg-BG"/>
              </w:rPr>
            </w:pPr>
            <w:r w:rsidRPr="00076E63">
              <w:rPr>
                <w:rFonts w:ascii="Times New Roman" w:eastAsia="Times New Roman" w:hAnsi="Times New Roman" w:cs="Times New Roman"/>
                <w:b/>
                <w:sz w:val="24"/>
                <w:szCs w:val="24"/>
                <w:lang w:val="bg-BG"/>
              </w:rPr>
              <w:lastRenderedPageBreak/>
              <w:t xml:space="preserve">1.3. </w:t>
            </w:r>
            <w:r w:rsidR="001138D1">
              <w:rPr>
                <w:rFonts w:ascii="Times New Roman" w:eastAsia="Times New Roman" w:hAnsi="Times New Roman" w:cs="Times New Roman"/>
                <w:b/>
                <w:sz w:val="24"/>
                <w:szCs w:val="24"/>
                <w:lang w:val="bg-BG"/>
              </w:rPr>
              <w:t>В</w:t>
            </w:r>
            <w:r w:rsidRPr="00076E63">
              <w:rPr>
                <w:rFonts w:ascii="Times New Roman" w:eastAsia="Times New Roman" w:hAnsi="Times New Roman" w:cs="Times New Roman"/>
                <w:b/>
                <w:sz w:val="24"/>
                <w:szCs w:val="24"/>
                <w:lang w:val="bg-BG"/>
              </w:rPr>
              <w:t>арианти за действие:</w:t>
            </w:r>
            <w:r w:rsidRPr="00076E63">
              <w:rPr>
                <w:rFonts w:ascii="Times New Roman" w:eastAsia="Times New Roman" w:hAnsi="Times New Roman" w:cs="Times New Roman"/>
                <w:i/>
                <w:sz w:val="16"/>
                <w:szCs w:val="16"/>
                <w:lang w:val="bg-BG"/>
              </w:rPr>
              <w:t xml:space="preserve"> </w:t>
            </w:r>
          </w:p>
        </w:tc>
      </w:tr>
      <w:tr w:rsidR="000F5DB5" w:rsidRPr="002B72BE" w14:paraId="272E5B5C" w14:textId="77777777" w:rsidTr="00076E63">
        <w:trPr>
          <w:trHeight w:val="60"/>
        </w:trPr>
        <w:tc>
          <w:tcPr>
            <w:tcW w:w="10065" w:type="dxa"/>
            <w:gridSpan w:val="4"/>
            <w:shd w:val="clear" w:color="auto" w:fill="FFFFFF"/>
            <w:tcMar>
              <w:top w:w="60" w:type="dxa"/>
              <w:bottom w:w="0" w:type="dxa"/>
            </w:tcMar>
          </w:tcPr>
          <w:p w14:paraId="2DE5973B" w14:textId="7EE28775" w:rsidR="000F5DB5" w:rsidRPr="00A62513" w:rsidRDefault="000F5DB5" w:rsidP="00765137">
            <w:pPr>
              <w:spacing w:line="276" w:lineRule="auto"/>
              <w:ind w:left="147" w:right="165"/>
              <w:jc w:val="both"/>
              <w:rPr>
                <w:rFonts w:ascii="Times New Roman" w:hAnsi="Times New Roman" w:cs="Times New Roman"/>
                <w:b/>
                <w:i/>
                <w:iCs/>
                <w:lang w:val="bg-BG"/>
              </w:rPr>
            </w:pPr>
            <w:r>
              <w:rPr>
                <w:rFonts w:ascii="Times New Roman" w:eastAsia="Times New Roman" w:hAnsi="Times New Roman" w:cs="Times New Roman"/>
                <w:b/>
                <w:sz w:val="24"/>
                <w:szCs w:val="24"/>
                <w:lang w:val="bg-BG"/>
              </w:rPr>
              <w:t xml:space="preserve">1.3.1. </w:t>
            </w:r>
            <w:r w:rsidRPr="00A62513">
              <w:rPr>
                <w:rFonts w:ascii="Times New Roman" w:eastAsia="Times New Roman" w:hAnsi="Times New Roman" w:cs="Times New Roman"/>
                <w:b/>
                <w:sz w:val="24"/>
                <w:szCs w:val="24"/>
                <w:lang w:val="bg-BG"/>
              </w:rPr>
              <w:t>По проблем 1:</w:t>
            </w:r>
            <w:r w:rsidR="00032E58" w:rsidRPr="00A62513">
              <w:rPr>
                <w:rFonts w:ascii="Times New Roman" w:eastAsia="Times New Roman" w:hAnsi="Times New Roman" w:cs="Times New Roman"/>
                <w:b/>
                <w:sz w:val="24"/>
                <w:szCs w:val="24"/>
                <w:lang w:val="bg-BG"/>
              </w:rPr>
              <w:t xml:space="preserve"> </w:t>
            </w:r>
            <w:r w:rsidR="0060719C" w:rsidRPr="00A62513">
              <w:rPr>
                <w:rFonts w:ascii="Times New Roman" w:hAnsi="Times New Roman" w:cs="Times New Roman"/>
                <w:b/>
                <w:iCs/>
                <w:lang w:val="bg-BG"/>
              </w:rPr>
              <w:t>Неефективен механизъм за преустановяване и забрана на практики, които са в нарушение на законодателството за защита на потребителите в ситуации на масово увреждане</w:t>
            </w:r>
            <w:r w:rsidR="0060719C" w:rsidRPr="00A62513">
              <w:rPr>
                <w:rFonts w:ascii="Times New Roman" w:hAnsi="Times New Roman" w:cs="Times New Roman"/>
                <w:b/>
                <w:i/>
                <w:iCs/>
                <w:lang w:val="bg-BG"/>
              </w:rPr>
              <w:t>.</w:t>
            </w:r>
          </w:p>
          <w:p w14:paraId="5BE7877A" w14:textId="2CD0F771" w:rsidR="000F5DB5" w:rsidRDefault="0060719C" w:rsidP="00765137">
            <w:pPr>
              <w:widowControl w:val="0"/>
              <w:autoSpaceDE w:val="0"/>
              <w:autoSpaceDN w:val="0"/>
              <w:adjustRightInd w:val="0"/>
              <w:spacing w:after="0" w:line="276" w:lineRule="auto"/>
              <w:ind w:right="165" w:firstLine="149"/>
              <w:jc w:val="both"/>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rPr>
              <w:t xml:space="preserve">Вариант „Без </w:t>
            </w:r>
            <w:r w:rsidR="001C5137">
              <w:rPr>
                <w:rFonts w:ascii="Times New Roman" w:eastAsia="Times New Roman" w:hAnsi="Times New Roman" w:cs="Times New Roman"/>
                <w:b/>
                <w:sz w:val="24"/>
                <w:szCs w:val="24"/>
                <w:lang w:val="bg-BG"/>
              </w:rPr>
              <w:t>действие</w:t>
            </w:r>
            <w:r w:rsidR="000F5DB5" w:rsidRPr="00076E63">
              <w:rPr>
                <w:rFonts w:ascii="Times New Roman" w:eastAsia="Times New Roman" w:hAnsi="Times New Roman" w:cs="Times New Roman"/>
                <w:b/>
                <w:sz w:val="24"/>
                <w:szCs w:val="24"/>
                <w:lang w:val="bg-BG"/>
              </w:rPr>
              <w:t>“:</w:t>
            </w:r>
          </w:p>
          <w:p w14:paraId="1AF82FA5" w14:textId="59C0679D" w:rsidR="008E1C55" w:rsidRDefault="008E1C55" w:rsidP="00765137">
            <w:pPr>
              <w:widowControl w:val="0"/>
              <w:autoSpaceDE w:val="0"/>
              <w:autoSpaceDN w:val="0"/>
              <w:adjustRightInd w:val="0"/>
              <w:spacing w:after="120" w:line="276" w:lineRule="auto"/>
              <w:ind w:left="147" w:right="165" w:firstLine="425"/>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Вариант „Без действие“</w:t>
            </w:r>
            <w:r w:rsidR="00C62320" w:rsidRPr="002B72BE">
              <w:rPr>
                <w:rFonts w:ascii="Times New Roman" w:eastAsia="Times New Roman" w:hAnsi="Times New Roman" w:cs="Times New Roman"/>
                <w:sz w:val="24"/>
                <w:szCs w:val="24"/>
                <w:lang w:val="bg-BG"/>
              </w:rPr>
              <w:t xml:space="preserve"> </w:t>
            </w:r>
            <w:r>
              <w:rPr>
                <w:rFonts w:ascii="Times New Roman" w:eastAsia="Times New Roman" w:hAnsi="Times New Roman" w:cs="Times New Roman"/>
                <w:sz w:val="24"/>
                <w:szCs w:val="24"/>
                <w:lang w:val="bg-BG"/>
              </w:rPr>
              <w:t xml:space="preserve">е основен и служи за отправна точка при сравняването на вариантите и евентуално при избора на най-подходящ вариант. </w:t>
            </w:r>
            <w:r w:rsidRPr="008E1C55">
              <w:rPr>
                <w:rFonts w:ascii="Times New Roman" w:eastAsia="Times New Roman" w:hAnsi="Times New Roman" w:cs="Times New Roman"/>
                <w:sz w:val="24"/>
                <w:szCs w:val="24"/>
                <w:lang w:val="bg-BG"/>
              </w:rPr>
              <w:t>Вариантът би се обезсмислил, когато действащото национално и европейско законодателство предвижда конкретно задължение за действие, но не и когато е пред</w:t>
            </w:r>
            <w:r>
              <w:rPr>
                <w:rFonts w:ascii="Times New Roman" w:eastAsia="Times New Roman" w:hAnsi="Times New Roman" w:cs="Times New Roman"/>
                <w:sz w:val="24"/>
                <w:szCs w:val="24"/>
                <w:lang w:val="bg-BG"/>
              </w:rPr>
              <w:t>оставена възможност за преценка.</w:t>
            </w:r>
            <w:r w:rsidRPr="008E1C55">
              <w:rPr>
                <w:rFonts w:ascii="Times New Roman" w:eastAsia="Times New Roman" w:hAnsi="Times New Roman" w:cs="Times New Roman"/>
                <w:sz w:val="24"/>
                <w:szCs w:val="24"/>
                <w:lang w:val="bg-BG"/>
              </w:rPr>
              <w:t xml:space="preserve"> </w:t>
            </w:r>
          </w:p>
          <w:p w14:paraId="0B9E6FB8" w14:textId="3CAF0711" w:rsidR="009B1DE7" w:rsidRPr="00B522F8" w:rsidRDefault="008E1C55" w:rsidP="00765137">
            <w:pPr>
              <w:widowControl w:val="0"/>
              <w:autoSpaceDE w:val="0"/>
              <w:autoSpaceDN w:val="0"/>
              <w:adjustRightInd w:val="0"/>
              <w:spacing w:after="120" w:line="276" w:lineRule="auto"/>
              <w:ind w:left="147" w:right="165" w:firstLine="425"/>
              <w:jc w:val="both"/>
              <w:rPr>
                <w:rFonts w:ascii="Times New Roman" w:eastAsia="Times New Roman" w:hAnsi="Times New Roman" w:cs="Times New Roman"/>
                <w:iCs/>
                <w:sz w:val="24"/>
                <w:szCs w:val="24"/>
                <w:lang w:val="bg-BG"/>
              </w:rPr>
            </w:pPr>
            <w:r w:rsidRPr="008E1C55">
              <w:rPr>
                <w:rFonts w:ascii="Times New Roman" w:eastAsia="Times New Roman" w:hAnsi="Times New Roman" w:cs="Times New Roman"/>
                <w:sz w:val="24"/>
                <w:szCs w:val="24"/>
                <w:lang w:val="bg-BG"/>
              </w:rPr>
              <w:t xml:space="preserve">При този вариант не се предвижда предприемане на действия по повод промяна в настоящата нормативна уредба относно колективните </w:t>
            </w:r>
            <w:r w:rsidRPr="008E1C55">
              <w:rPr>
                <w:rFonts w:ascii="Times New Roman" w:eastAsia="Times New Roman" w:hAnsi="Times New Roman" w:cs="Times New Roman"/>
                <w:bCs/>
                <w:sz w:val="24"/>
                <w:szCs w:val="24"/>
                <w:lang w:val="bg-BG"/>
              </w:rPr>
              <w:t>искове за преустановяване и забрана на нарушения на законодателството за защита на потребителите</w:t>
            </w:r>
            <w:r w:rsidRPr="008E1C55">
              <w:rPr>
                <w:rFonts w:ascii="Times New Roman" w:eastAsia="Times New Roman" w:hAnsi="Times New Roman" w:cs="Times New Roman"/>
                <w:sz w:val="24"/>
                <w:szCs w:val="24"/>
                <w:lang w:val="bg-BG"/>
              </w:rPr>
              <w:t xml:space="preserve">, предвидена в Закона за защита на потребителите и Гражданския процесуален кодекс. Този вариант предполага запазване на съществуващата нормативна уредба и ненамеса в обществените отношения, попадащи в сферата на действие на оценяваната политика. </w:t>
            </w:r>
            <w:r>
              <w:rPr>
                <w:rFonts w:ascii="Times New Roman" w:eastAsia="Times New Roman" w:hAnsi="Times New Roman" w:cs="Times New Roman"/>
                <w:sz w:val="24"/>
                <w:szCs w:val="24"/>
                <w:lang w:val="bg-BG"/>
              </w:rPr>
              <w:t xml:space="preserve">Като резултат се запазва наличието на </w:t>
            </w:r>
            <w:r w:rsidR="00965D83">
              <w:rPr>
                <w:rFonts w:ascii="Times New Roman" w:eastAsia="Times New Roman" w:hAnsi="Times New Roman" w:cs="Times New Roman"/>
                <w:sz w:val="24"/>
                <w:szCs w:val="24"/>
                <w:lang w:val="bg-BG"/>
              </w:rPr>
              <w:t>неефектив</w:t>
            </w:r>
            <w:r w:rsidRPr="008E1C55">
              <w:rPr>
                <w:rFonts w:ascii="Times New Roman" w:eastAsia="Times New Roman" w:hAnsi="Times New Roman" w:cs="Times New Roman"/>
                <w:sz w:val="24"/>
                <w:szCs w:val="24"/>
                <w:lang w:val="bg-BG"/>
              </w:rPr>
              <w:t>н</w:t>
            </w:r>
            <w:r w:rsidR="00965D83">
              <w:rPr>
                <w:rFonts w:ascii="Times New Roman" w:eastAsia="Times New Roman" w:hAnsi="Times New Roman" w:cs="Times New Roman"/>
                <w:sz w:val="24"/>
                <w:szCs w:val="24"/>
                <w:lang w:val="bg-BG"/>
              </w:rPr>
              <w:t>и механизми</w:t>
            </w:r>
            <w:r w:rsidRPr="008E1C55">
              <w:rPr>
                <w:rFonts w:ascii="Times New Roman" w:eastAsia="Times New Roman" w:hAnsi="Times New Roman" w:cs="Times New Roman"/>
                <w:sz w:val="24"/>
                <w:szCs w:val="24"/>
                <w:lang w:val="bg-BG"/>
              </w:rPr>
              <w:t xml:space="preserve"> за преустановяване и забрана на практики, които са в нарушение на законодателството за защита на потребителите в ситуации на масово увреждане</w:t>
            </w:r>
            <w:r>
              <w:rPr>
                <w:rFonts w:ascii="Times New Roman" w:eastAsia="Times New Roman" w:hAnsi="Times New Roman" w:cs="Times New Roman"/>
                <w:iCs/>
                <w:sz w:val="24"/>
                <w:szCs w:val="24"/>
                <w:lang w:val="bg-BG"/>
              </w:rPr>
              <w:t xml:space="preserve">. </w:t>
            </w:r>
            <w:r w:rsidR="009B1DE7">
              <w:rPr>
                <w:rFonts w:ascii="Times New Roman" w:eastAsia="Times New Roman" w:hAnsi="Times New Roman" w:cs="Times New Roman"/>
                <w:iCs/>
                <w:sz w:val="24"/>
                <w:szCs w:val="24"/>
                <w:lang w:val="bg-BG"/>
              </w:rPr>
              <w:t xml:space="preserve">При този вариант няма да бъде осигурена възможност за постигане на целите, посочени в оценка на </w:t>
            </w:r>
            <w:r w:rsidR="009B1DE7">
              <w:rPr>
                <w:rFonts w:ascii="Times New Roman" w:eastAsia="Times New Roman" w:hAnsi="Times New Roman" w:cs="Times New Roman"/>
                <w:iCs/>
                <w:sz w:val="24"/>
                <w:szCs w:val="24"/>
                <w:lang w:val="bg-BG"/>
              </w:rPr>
              <w:lastRenderedPageBreak/>
              <w:t xml:space="preserve">въздействието. </w:t>
            </w:r>
          </w:p>
          <w:p w14:paraId="5960C0EB" w14:textId="69AB9C91" w:rsidR="008E1C55" w:rsidRDefault="00B522F8" w:rsidP="00765137">
            <w:pPr>
              <w:widowControl w:val="0"/>
              <w:autoSpaceDE w:val="0"/>
              <w:autoSpaceDN w:val="0"/>
              <w:adjustRightInd w:val="0"/>
              <w:spacing w:after="120" w:line="276" w:lineRule="auto"/>
              <w:ind w:left="147" w:right="165" w:firstLine="425"/>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Идентифицираният проблем</w:t>
            </w:r>
            <w:r w:rsidR="008E1C55" w:rsidRPr="008E1C55">
              <w:rPr>
                <w:rFonts w:ascii="Times New Roman" w:eastAsia="Times New Roman" w:hAnsi="Times New Roman" w:cs="Times New Roman"/>
                <w:sz w:val="24"/>
                <w:szCs w:val="24"/>
                <w:lang w:val="bg-BG"/>
              </w:rPr>
              <w:t xml:space="preserve"> </w:t>
            </w:r>
            <w:r>
              <w:rPr>
                <w:rFonts w:ascii="Times New Roman" w:eastAsia="Times New Roman" w:hAnsi="Times New Roman" w:cs="Times New Roman"/>
                <w:sz w:val="24"/>
                <w:szCs w:val="24"/>
                <w:lang w:val="bg-BG"/>
              </w:rPr>
              <w:t>е свързан</w:t>
            </w:r>
            <w:r w:rsidR="008E1C55" w:rsidRPr="008E1C55">
              <w:rPr>
                <w:rFonts w:ascii="Times New Roman" w:eastAsia="Times New Roman" w:hAnsi="Times New Roman" w:cs="Times New Roman"/>
                <w:sz w:val="24"/>
                <w:szCs w:val="24"/>
                <w:lang w:val="bg-BG"/>
              </w:rPr>
              <w:t xml:space="preserve"> с действащата регулаторна рамка в Закона за защита на потребителите и в </w:t>
            </w:r>
            <w:r w:rsidR="008E1C55" w:rsidRPr="008E1C55">
              <w:rPr>
                <w:rFonts w:ascii="Times New Roman" w:eastAsia="Times New Roman" w:hAnsi="Times New Roman" w:cs="Times New Roman"/>
                <w:bCs/>
                <w:sz w:val="24"/>
                <w:szCs w:val="24"/>
                <w:lang w:val="bg-BG"/>
              </w:rPr>
              <w:t>Гражданския процесуален кодекс.</w:t>
            </w:r>
            <w:r w:rsidR="008E1C55" w:rsidRPr="008E1C55">
              <w:rPr>
                <w:rFonts w:ascii="Times New Roman" w:eastAsia="Times New Roman" w:hAnsi="Times New Roman" w:cs="Times New Roman"/>
                <w:sz w:val="24"/>
                <w:szCs w:val="24"/>
                <w:lang w:val="bg-BG"/>
              </w:rPr>
              <w:t xml:space="preserve"> </w:t>
            </w:r>
            <w:r>
              <w:rPr>
                <w:rFonts w:ascii="Times New Roman" w:eastAsia="Times New Roman" w:hAnsi="Times New Roman" w:cs="Times New Roman"/>
                <w:sz w:val="24"/>
                <w:szCs w:val="24"/>
                <w:lang w:val="bg-BG"/>
              </w:rPr>
              <w:t>Неговото</w:t>
            </w:r>
            <w:r w:rsidR="008E1C55" w:rsidRPr="008E1C55">
              <w:rPr>
                <w:rFonts w:ascii="Times New Roman" w:eastAsia="Times New Roman" w:hAnsi="Times New Roman" w:cs="Times New Roman"/>
                <w:sz w:val="24"/>
                <w:szCs w:val="24"/>
                <w:lang w:val="bg-BG"/>
              </w:rPr>
              <w:t xml:space="preserve"> преодоляване не може да се постигне по пътя на запазване на настоящата правна уредба. Настоящата правна рамка от една страна, е пряко свързана с неефективен механизъм за преустановяване и забрана на практики  в ситуации на масово увреждане, а от друга – не съответства на преките задължения на държавата, произтичащи от европейското законодателство за защита на потребителите. Ако не се предприемат никакви действия, Република България като държава-членка на ЕС няма да изпълни задължението си да въведе в националното законодателство изискванията на </w:t>
            </w:r>
            <w:r w:rsidR="008E1C55" w:rsidRPr="008E1C55">
              <w:rPr>
                <w:rFonts w:ascii="Times New Roman" w:eastAsia="Times New Roman" w:hAnsi="Times New Roman" w:cs="Times New Roman"/>
                <w:iCs/>
                <w:sz w:val="24"/>
                <w:szCs w:val="24"/>
                <w:lang w:val="bg-BG"/>
              </w:rPr>
              <w:t>Директива (ЕС) 2020/1828 на Европейския парламент и на Съвета от 25 ноември 2020 година относно представителните искове за защита на колективните интереси на потребителите</w:t>
            </w:r>
            <w:r w:rsidR="008E1C55" w:rsidRPr="008E1C55">
              <w:rPr>
                <w:rFonts w:ascii="Times New Roman" w:eastAsia="Times New Roman" w:hAnsi="Times New Roman" w:cs="Times New Roman"/>
                <w:sz w:val="24"/>
                <w:szCs w:val="24"/>
                <w:lang w:val="bg-BG"/>
              </w:rPr>
              <w:t>, което ще доведе до стартиране на наказателна процедура срещу страната ни и налагане на сериозни санкции.</w:t>
            </w:r>
          </w:p>
          <w:p w14:paraId="06C7BBE5" w14:textId="5F24F495" w:rsidR="00334DA1" w:rsidRPr="00334DA1" w:rsidRDefault="00334DA1" w:rsidP="00765137">
            <w:pPr>
              <w:widowControl w:val="0"/>
              <w:autoSpaceDE w:val="0"/>
              <w:autoSpaceDN w:val="0"/>
              <w:adjustRightInd w:val="0"/>
              <w:spacing w:after="120" w:line="276" w:lineRule="auto"/>
              <w:ind w:left="147" w:right="165" w:firstLine="425"/>
              <w:jc w:val="both"/>
              <w:rPr>
                <w:rFonts w:ascii="Times New Roman" w:eastAsia="Times New Roman" w:hAnsi="Times New Roman" w:cs="Times New Roman"/>
                <w:sz w:val="24"/>
                <w:szCs w:val="24"/>
                <w:lang w:val="bg-BG"/>
              </w:rPr>
            </w:pPr>
            <w:r w:rsidRPr="00334DA1">
              <w:rPr>
                <w:rFonts w:ascii="Times New Roman" w:eastAsia="Times New Roman" w:hAnsi="Times New Roman" w:cs="Times New Roman"/>
                <w:sz w:val="24"/>
                <w:szCs w:val="24"/>
                <w:lang w:val="bg-BG"/>
              </w:rPr>
              <w:t>При Вариант 0 в България няма да бъде подобрена ефективността на съществуващия механизъм за преустановяване и забрана на практики, които съставляват нарушение на законодателството за защита на потребителите в ситуации на масово увреждане. Ще продължи да действа неефективен механизъм за преустановяване и забрана на практики, които са в нарушение на колективните интереси на потребителите. От това ще загубят потребителите, лоялните търговци</w:t>
            </w:r>
            <w:r>
              <w:rPr>
                <w:rFonts w:ascii="Times New Roman" w:eastAsia="Times New Roman" w:hAnsi="Times New Roman" w:cs="Times New Roman"/>
                <w:sz w:val="24"/>
                <w:szCs w:val="24"/>
                <w:lang w:val="bg-BG"/>
              </w:rPr>
              <w:t xml:space="preserve"> и квалифицираните организации.</w:t>
            </w:r>
          </w:p>
          <w:p w14:paraId="404C9478" w14:textId="30E97949" w:rsidR="00334DA1" w:rsidRPr="00334DA1" w:rsidRDefault="00334DA1" w:rsidP="00765137">
            <w:pPr>
              <w:widowControl w:val="0"/>
              <w:autoSpaceDE w:val="0"/>
              <w:autoSpaceDN w:val="0"/>
              <w:adjustRightInd w:val="0"/>
              <w:spacing w:after="120" w:line="276" w:lineRule="auto"/>
              <w:ind w:left="147" w:right="165" w:firstLine="425"/>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При този вариант:</w:t>
            </w:r>
          </w:p>
          <w:p w14:paraId="7A308A8B" w14:textId="57B71C16" w:rsidR="00334DA1" w:rsidRPr="00334DA1" w:rsidRDefault="00334DA1" w:rsidP="00765137">
            <w:pPr>
              <w:widowControl w:val="0"/>
              <w:autoSpaceDE w:val="0"/>
              <w:autoSpaceDN w:val="0"/>
              <w:adjustRightInd w:val="0"/>
              <w:spacing w:after="120" w:line="276" w:lineRule="auto"/>
              <w:ind w:left="147" w:right="165" w:firstLine="425"/>
              <w:jc w:val="both"/>
              <w:rPr>
                <w:rFonts w:ascii="Times New Roman" w:eastAsia="Times New Roman" w:hAnsi="Times New Roman" w:cs="Times New Roman"/>
                <w:sz w:val="24"/>
                <w:szCs w:val="24"/>
                <w:lang w:val="bg-BG"/>
              </w:rPr>
            </w:pPr>
            <w:r w:rsidRPr="00334DA1">
              <w:rPr>
                <w:rFonts w:ascii="Times New Roman" w:eastAsia="Times New Roman" w:hAnsi="Times New Roman" w:cs="Times New Roman"/>
                <w:sz w:val="24"/>
                <w:szCs w:val="24"/>
                <w:lang w:val="bg-BG"/>
              </w:rPr>
              <w:t>- няма да бъде разширен обхвата на прило</w:t>
            </w:r>
            <w:r w:rsidR="00344DD6">
              <w:rPr>
                <w:rFonts w:ascii="Times New Roman" w:eastAsia="Times New Roman" w:hAnsi="Times New Roman" w:cs="Times New Roman"/>
                <w:sz w:val="24"/>
                <w:szCs w:val="24"/>
                <w:lang w:val="bg-BG"/>
              </w:rPr>
              <w:t>жение на съществуващите искове</w:t>
            </w:r>
            <w:r w:rsidRPr="00334DA1">
              <w:rPr>
                <w:rFonts w:ascii="Times New Roman" w:eastAsia="Times New Roman" w:hAnsi="Times New Roman" w:cs="Times New Roman"/>
                <w:sz w:val="24"/>
                <w:szCs w:val="24"/>
                <w:lang w:val="bg-BG"/>
              </w:rPr>
              <w:t xml:space="preserve"> за  преустановяване и забрана на практики, които са в нарушение на законодателството за защита на потребителите по отношение на важни за потребителите области, като финансови услуги, енергетика, телекомуникации, околна среда и др. Това означава, че в об</w:t>
            </w:r>
            <w:r w:rsidR="00344DD6">
              <w:rPr>
                <w:rFonts w:ascii="Times New Roman" w:eastAsia="Times New Roman" w:hAnsi="Times New Roman" w:cs="Times New Roman"/>
                <w:sz w:val="24"/>
                <w:szCs w:val="24"/>
                <w:lang w:val="bg-BG"/>
              </w:rPr>
              <w:t>хвата на съществуващите искове</w:t>
            </w:r>
            <w:r w:rsidRPr="00334DA1">
              <w:rPr>
                <w:rFonts w:ascii="Times New Roman" w:eastAsia="Times New Roman" w:hAnsi="Times New Roman" w:cs="Times New Roman"/>
                <w:sz w:val="24"/>
                <w:szCs w:val="24"/>
                <w:lang w:val="bg-BG"/>
              </w:rPr>
              <w:t xml:space="preserve"> за преуста</w:t>
            </w:r>
            <w:r w:rsidR="000A0160">
              <w:rPr>
                <w:rFonts w:ascii="Times New Roman" w:eastAsia="Times New Roman" w:hAnsi="Times New Roman" w:cs="Times New Roman"/>
                <w:sz w:val="24"/>
                <w:szCs w:val="24"/>
                <w:lang w:val="bg-BG"/>
              </w:rPr>
              <w:t xml:space="preserve">новяване и забрана на практики </w:t>
            </w:r>
            <w:r w:rsidRPr="00334DA1">
              <w:rPr>
                <w:rFonts w:ascii="Times New Roman" w:eastAsia="Times New Roman" w:hAnsi="Times New Roman" w:cs="Times New Roman"/>
                <w:sz w:val="24"/>
                <w:szCs w:val="24"/>
                <w:lang w:val="bg-BG"/>
              </w:rPr>
              <w:t>няма да бъдат включени важни за защитата на потребителите инструменти на ЕС, като правата на пътниците, енергетиката, телекомуникациите и защитата на личните данни, защита на потребителите на финансови услуги и др.</w:t>
            </w:r>
            <w:r>
              <w:rPr>
                <w:rFonts w:ascii="Times New Roman" w:eastAsia="Times New Roman" w:hAnsi="Times New Roman" w:cs="Times New Roman"/>
                <w:sz w:val="24"/>
                <w:szCs w:val="24"/>
                <w:lang w:val="bg-BG"/>
              </w:rPr>
              <w:t>;</w:t>
            </w:r>
          </w:p>
          <w:p w14:paraId="4B4CCBC8" w14:textId="20555FA2" w:rsidR="00334DA1" w:rsidRPr="00334DA1" w:rsidRDefault="00334DA1" w:rsidP="00765137">
            <w:pPr>
              <w:widowControl w:val="0"/>
              <w:autoSpaceDE w:val="0"/>
              <w:autoSpaceDN w:val="0"/>
              <w:adjustRightInd w:val="0"/>
              <w:spacing w:after="120" w:line="276" w:lineRule="auto"/>
              <w:ind w:left="147" w:right="165" w:firstLine="425"/>
              <w:jc w:val="both"/>
              <w:rPr>
                <w:rFonts w:ascii="Times New Roman" w:eastAsia="Times New Roman" w:hAnsi="Times New Roman" w:cs="Times New Roman"/>
                <w:sz w:val="24"/>
                <w:szCs w:val="24"/>
                <w:lang w:val="bg-BG"/>
              </w:rPr>
            </w:pPr>
            <w:r w:rsidRPr="00334DA1">
              <w:rPr>
                <w:rFonts w:ascii="Times New Roman" w:eastAsia="Times New Roman" w:hAnsi="Times New Roman" w:cs="Times New Roman"/>
                <w:sz w:val="24"/>
                <w:szCs w:val="24"/>
                <w:lang w:val="bg-BG"/>
              </w:rPr>
              <w:t>- няма да бъдат определени подходящи срокове за съответните етапи на производството по колективния иск;</w:t>
            </w:r>
          </w:p>
          <w:p w14:paraId="18C2C0CE" w14:textId="1669113F" w:rsidR="00334DA1" w:rsidRPr="00334DA1" w:rsidRDefault="00334DA1" w:rsidP="00765137">
            <w:pPr>
              <w:widowControl w:val="0"/>
              <w:autoSpaceDE w:val="0"/>
              <w:autoSpaceDN w:val="0"/>
              <w:adjustRightInd w:val="0"/>
              <w:spacing w:after="120" w:line="276" w:lineRule="auto"/>
              <w:ind w:left="147" w:right="165" w:firstLine="425"/>
              <w:jc w:val="both"/>
              <w:rPr>
                <w:rFonts w:ascii="Times New Roman" w:eastAsia="Times New Roman" w:hAnsi="Times New Roman" w:cs="Times New Roman"/>
                <w:sz w:val="24"/>
                <w:szCs w:val="24"/>
                <w:lang w:val="bg-BG"/>
              </w:rPr>
            </w:pPr>
            <w:r w:rsidRPr="00334DA1">
              <w:rPr>
                <w:rFonts w:ascii="Times New Roman" w:eastAsia="Times New Roman" w:hAnsi="Times New Roman" w:cs="Times New Roman"/>
                <w:sz w:val="24"/>
                <w:szCs w:val="24"/>
                <w:lang w:val="bg-BG"/>
              </w:rPr>
              <w:t xml:space="preserve"> - продължителността на процедурата за преустановяване и забрана на практики, които са в нарушение на законодателството за защита на потребителите в ситуации на масово увреждан</w:t>
            </w:r>
            <w:r>
              <w:rPr>
                <w:rFonts w:ascii="Times New Roman" w:eastAsia="Times New Roman" w:hAnsi="Times New Roman" w:cs="Times New Roman"/>
                <w:sz w:val="24"/>
                <w:szCs w:val="24"/>
                <w:lang w:val="bg-BG"/>
              </w:rPr>
              <w:t>е ще остане необосновано дълга;</w:t>
            </w:r>
          </w:p>
          <w:p w14:paraId="6D975252" w14:textId="52DDFB26" w:rsidR="00334DA1" w:rsidRPr="00334DA1" w:rsidRDefault="00334DA1" w:rsidP="00765137">
            <w:pPr>
              <w:widowControl w:val="0"/>
              <w:autoSpaceDE w:val="0"/>
              <w:autoSpaceDN w:val="0"/>
              <w:adjustRightInd w:val="0"/>
              <w:spacing w:after="120" w:line="276" w:lineRule="auto"/>
              <w:ind w:left="147" w:right="165" w:firstLine="425"/>
              <w:jc w:val="both"/>
              <w:rPr>
                <w:rFonts w:ascii="Times New Roman" w:eastAsia="Times New Roman" w:hAnsi="Times New Roman" w:cs="Times New Roman"/>
                <w:sz w:val="24"/>
                <w:szCs w:val="24"/>
                <w:lang w:val="bg-BG"/>
              </w:rPr>
            </w:pPr>
            <w:r w:rsidRPr="00334DA1">
              <w:rPr>
                <w:rFonts w:ascii="Times New Roman" w:eastAsia="Times New Roman" w:hAnsi="Times New Roman" w:cs="Times New Roman"/>
                <w:sz w:val="24"/>
                <w:szCs w:val="24"/>
                <w:lang w:val="bg-BG"/>
              </w:rPr>
              <w:t>- размера на санкциите за неспазване на реш</w:t>
            </w:r>
            <w:r>
              <w:rPr>
                <w:rFonts w:ascii="Times New Roman" w:eastAsia="Times New Roman" w:hAnsi="Times New Roman" w:cs="Times New Roman"/>
                <w:sz w:val="24"/>
                <w:szCs w:val="24"/>
                <w:lang w:val="bg-BG"/>
              </w:rPr>
              <w:t>енията на съда ще остане нисък;</w:t>
            </w:r>
          </w:p>
          <w:p w14:paraId="615B30D3" w14:textId="5F9ADBED" w:rsidR="00334DA1" w:rsidRPr="008E1C55" w:rsidRDefault="00334DA1" w:rsidP="00765137">
            <w:pPr>
              <w:widowControl w:val="0"/>
              <w:autoSpaceDE w:val="0"/>
              <w:autoSpaceDN w:val="0"/>
              <w:adjustRightInd w:val="0"/>
              <w:spacing w:after="120" w:line="276" w:lineRule="auto"/>
              <w:ind w:left="147" w:right="165" w:firstLine="425"/>
              <w:jc w:val="both"/>
              <w:rPr>
                <w:rFonts w:ascii="Times New Roman" w:eastAsia="Times New Roman" w:hAnsi="Times New Roman" w:cs="Times New Roman"/>
                <w:sz w:val="24"/>
                <w:szCs w:val="24"/>
                <w:lang w:val="bg-BG"/>
              </w:rPr>
            </w:pPr>
            <w:r w:rsidRPr="00334DA1">
              <w:rPr>
                <w:rFonts w:ascii="Times New Roman" w:eastAsia="Times New Roman" w:hAnsi="Times New Roman" w:cs="Times New Roman"/>
                <w:sz w:val="24"/>
                <w:szCs w:val="24"/>
                <w:lang w:val="bg-BG"/>
              </w:rPr>
              <w:t xml:space="preserve">- несъответствието на разпоредби на ЗЗП и на ГПК с изискванията на европейското законодателство ще доведе до риск от образуване на наказателна процедура, поради </w:t>
            </w:r>
            <w:r w:rsidR="00B24D4E" w:rsidRPr="00334DA1">
              <w:rPr>
                <w:rFonts w:ascii="Times New Roman" w:eastAsia="Times New Roman" w:hAnsi="Times New Roman" w:cs="Times New Roman"/>
                <w:sz w:val="24"/>
                <w:szCs w:val="24"/>
                <w:lang w:val="bg-BG"/>
              </w:rPr>
              <w:t>не привеждане</w:t>
            </w:r>
            <w:r w:rsidRPr="00334DA1">
              <w:rPr>
                <w:rFonts w:ascii="Times New Roman" w:eastAsia="Times New Roman" w:hAnsi="Times New Roman" w:cs="Times New Roman"/>
                <w:sz w:val="24"/>
                <w:szCs w:val="24"/>
                <w:lang w:val="bg-BG"/>
              </w:rPr>
              <w:t xml:space="preserve"> на българското законодателство в </w:t>
            </w:r>
            <w:r>
              <w:rPr>
                <w:rFonts w:ascii="Times New Roman" w:eastAsia="Times New Roman" w:hAnsi="Times New Roman" w:cs="Times New Roman"/>
                <w:sz w:val="24"/>
                <w:szCs w:val="24"/>
                <w:lang w:val="bg-BG"/>
              </w:rPr>
              <w:t xml:space="preserve">съответствие с изискванията на </w:t>
            </w:r>
            <w:r w:rsidRPr="00334DA1">
              <w:rPr>
                <w:rFonts w:ascii="Times New Roman" w:eastAsia="Times New Roman" w:hAnsi="Times New Roman" w:cs="Times New Roman"/>
                <w:sz w:val="24"/>
                <w:szCs w:val="24"/>
                <w:lang w:val="bg-BG"/>
              </w:rPr>
              <w:t>Директива (ЕС) 20</w:t>
            </w:r>
            <w:r>
              <w:rPr>
                <w:rFonts w:ascii="Times New Roman" w:eastAsia="Times New Roman" w:hAnsi="Times New Roman" w:cs="Times New Roman"/>
                <w:sz w:val="24"/>
                <w:szCs w:val="24"/>
                <w:lang w:val="bg-BG"/>
              </w:rPr>
              <w:t>20/1828.</w:t>
            </w:r>
          </w:p>
          <w:p w14:paraId="6FD5CB70" w14:textId="57F97663" w:rsidR="008E1C55" w:rsidRPr="008E1C55" w:rsidRDefault="008E1C55" w:rsidP="00765137">
            <w:pPr>
              <w:widowControl w:val="0"/>
              <w:autoSpaceDE w:val="0"/>
              <w:autoSpaceDN w:val="0"/>
              <w:adjustRightInd w:val="0"/>
              <w:spacing w:after="120" w:line="276" w:lineRule="auto"/>
              <w:ind w:left="147" w:right="165" w:firstLine="425"/>
              <w:jc w:val="both"/>
              <w:rPr>
                <w:rFonts w:ascii="Times New Roman" w:eastAsia="Times New Roman" w:hAnsi="Times New Roman" w:cs="Times New Roman"/>
                <w:sz w:val="24"/>
                <w:szCs w:val="24"/>
                <w:lang w:val="bg-BG"/>
              </w:rPr>
            </w:pPr>
            <w:r w:rsidRPr="008E1C55">
              <w:rPr>
                <w:rFonts w:ascii="Times New Roman" w:eastAsia="Times New Roman" w:hAnsi="Times New Roman" w:cs="Times New Roman"/>
                <w:sz w:val="24"/>
                <w:szCs w:val="24"/>
                <w:lang w:val="bg-BG"/>
              </w:rPr>
              <w:t>При Вар</w:t>
            </w:r>
            <w:r w:rsidR="00B522F8">
              <w:rPr>
                <w:rFonts w:ascii="Times New Roman" w:eastAsia="Times New Roman" w:hAnsi="Times New Roman" w:cs="Times New Roman"/>
                <w:sz w:val="24"/>
                <w:szCs w:val="24"/>
                <w:lang w:val="bg-BG"/>
              </w:rPr>
              <w:t>иант 0 „Без действие“ посоченият проблем</w:t>
            </w:r>
            <w:r w:rsidRPr="008E1C55">
              <w:rPr>
                <w:rFonts w:ascii="Times New Roman" w:eastAsia="Times New Roman" w:hAnsi="Times New Roman" w:cs="Times New Roman"/>
                <w:sz w:val="24"/>
                <w:szCs w:val="24"/>
                <w:lang w:val="bg-BG"/>
              </w:rPr>
              <w:t xml:space="preserve"> ще </w:t>
            </w:r>
            <w:r w:rsidR="00B522F8">
              <w:rPr>
                <w:rFonts w:ascii="Times New Roman" w:eastAsia="Times New Roman" w:hAnsi="Times New Roman" w:cs="Times New Roman"/>
                <w:sz w:val="24"/>
                <w:szCs w:val="24"/>
                <w:lang w:val="bg-BG"/>
              </w:rPr>
              <w:t>продължава</w:t>
            </w:r>
            <w:r w:rsidRPr="008E1C55">
              <w:rPr>
                <w:rFonts w:ascii="Times New Roman" w:eastAsia="Times New Roman" w:hAnsi="Times New Roman" w:cs="Times New Roman"/>
                <w:sz w:val="24"/>
                <w:szCs w:val="24"/>
                <w:lang w:val="bg-BG"/>
              </w:rPr>
              <w:t xml:space="preserve"> да про</w:t>
            </w:r>
            <w:r w:rsidR="00B522F8">
              <w:rPr>
                <w:rFonts w:ascii="Times New Roman" w:eastAsia="Times New Roman" w:hAnsi="Times New Roman" w:cs="Times New Roman"/>
                <w:sz w:val="24"/>
                <w:szCs w:val="24"/>
                <w:lang w:val="bg-BG"/>
              </w:rPr>
              <w:t>явява</w:t>
            </w:r>
            <w:r w:rsidRPr="008E1C55">
              <w:rPr>
                <w:rFonts w:ascii="Times New Roman" w:eastAsia="Times New Roman" w:hAnsi="Times New Roman" w:cs="Times New Roman"/>
                <w:sz w:val="24"/>
                <w:szCs w:val="24"/>
                <w:lang w:val="bg-BG"/>
              </w:rPr>
              <w:t xml:space="preserve"> негативните си последици както по отношение на правоприлагането, така и по отношение на отражението </w:t>
            </w:r>
            <w:r w:rsidR="00F20149">
              <w:rPr>
                <w:rFonts w:ascii="Times New Roman" w:eastAsia="Times New Roman" w:hAnsi="Times New Roman" w:cs="Times New Roman"/>
                <w:sz w:val="24"/>
                <w:szCs w:val="24"/>
                <w:lang w:val="bg-BG"/>
              </w:rPr>
              <w:t>му</w:t>
            </w:r>
            <w:r w:rsidRPr="008E1C55">
              <w:rPr>
                <w:rFonts w:ascii="Times New Roman" w:eastAsia="Times New Roman" w:hAnsi="Times New Roman" w:cs="Times New Roman"/>
                <w:sz w:val="24"/>
                <w:szCs w:val="24"/>
                <w:lang w:val="bg-BG"/>
              </w:rPr>
              <w:t xml:space="preserve"> върху потребителите и лоялните търговци, спазващи изискванията на </w:t>
            </w:r>
            <w:r w:rsidRPr="008E1C55">
              <w:rPr>
                <w:rFonts w:ascii="Times New Roman" w:eastAsia="Times New Roman" w:hAnsi="Times New Roman" w:cs="Times New Roman"/>
                <w:sz w:val="24"/>
                <w:szCs w:val="24"/>
                <w:lang w:val="bg-BG"/>
              </w:rPr>
              <w:lastRenderedPageBreak/>
              <w:t xml:space="preserve">законодателството за защита на потребителите. </w:t>
            </w:r>
          </w:p>
          <w:p w14:paraId="5EF63BE6" w14:textId="394C89D5" w:rsidR="00D91B61" w:rsidRDefault="008E1C55" w:rsidP="00765137">
            <w:pPr>
              <w:widowControl w:val="0"/>
              <w:autoSpaceDE w:val="0"/>
              <w:autoSpaceDN w:val="0"/>
              <w:adjustRightInd w:val="0"/>
              <w:spacing w:after="120" w:line="276" w:lineRule="auto"/>
              <w:ind w:left="147" w:right="165" w:firstLine="425"/>
              <w:jc w:val="both"/>
              <w:rPr>
                <w:rFonts w:ascii="Times New Roman" w:eastAsia="Times New Roman" w:hAnsi="Times New Roman" w:cs="Times New Roman"/>
                <w:sz w:val="24"/>
                <w:szCs w:val="24"/>
                <w:lang w:val="bg-BG"/>
              </w:rPr>
            </w:pPr>
            <w:r w:rsidRPr="008E1C55">
              <w:rPr>
                <w:rFonts w:ascii="Times New Roman" w:eastAsia="Times New Roman" w:hAnsi="Times New Roman" w:cs="Times New Roman"/>
                <w:sz w:val="24"/>
                <w:szCs w:val="24"/>
                <w:lang w:val="bg-BG"/>
              </w:rPr>
              <w:t>Всичко изложено налага категор</w:t>
            </w:r>
            <w:r w:rsidR="00F20149">
              <w:rPr>
                <w:rFonts w:ascii="Times New Roman" w:eastAsia="Times New Roman" w:hAnsi="Times New Roman" w:cs="Times New Roman"/>
                <w:sz w:val="24"/>
                <w:szCs w:val="24"/>
                <w:lang w:val="bg-BG"/>
              </w:rPr>
              <w:t xml:space="preserve">ичния извод, че </w:t>
            </w:r>
            <w:r w:rsidR="000A0160">
              <w:rPr>
                <w:rFonts w:ascii="Times New Roman" w:eastAsia="Times New Roman" w:hAnsi="Times New Roman" w:cs="Times New Roman"/>
                <w:sz w:val="24"/>
                <w:szCs w:val="24"/>
                <w:lang w:val="bg-BG"/>
              </w:rPr>
              <w:t xml:space="preserve">единствено чрез законодателни действия може да се подобри прилагането на правото на ЕС и на българското законодателство и съответно да бъде преодолян </w:t>
            </w:r>
            <w:r w:rsidR="00F20149">
              <w:rPr>
                <w:rFonts w:ascii="Times New Roman" w:eastAsia="Times New Roman" w:hAnsi="Times New Roman" w:cs="Times New Roman"/>
                <w:sz w:val="24"/>
                <w:szCs w:val="24"/>
                <w:lang w:val="bg-BG"/>
              </w:rPr>
              <w:t>идентифицираният проблем</w:t>
            </w:r>
            <w:r w:rsidRPr="008E1C55">
              <w:rPr>
                <w:rFonts w:ascii="Times New Roman" w:eastAsia="Times New Roman" w:hAnsi="Times New Roman" w:cs="Times New Roman"/>
                <w:sz w:val="24"/>
                <w:szCs w:val="24"/>
                <w:lang w:val="bg-BG"/>
              </w:rPr>
              <w:t xml:space="preserve"> в правната рамка относно колективната защита на потребителите</w:t>
            </w:r>
            <w:r w:rsidR="000A0160">
              <w:rPr>
                <w:rFonts w:ascii="Times New Roman" w:eastAsia="Times New Roman" w:hAnsi="Times New Roman" w:cs="Times New Roman"/>
                <w:sz w:val="24"/>
                <w:szCs w:val="24"/>
                <w:lang w:val="bg-BG"/>
              </w:rPr>
              <w:t>.</w:t>
            </w:r>
          </w:p>
          <w:p w14:paraId="19E79BFE" w14:textId="5183FF7D" w:rsidR="000F5DB5" w:rsidRDefault="000F5DB5" w:rsidP="00765137">
            <w:pPr>
              <w:widowControl w:val="0"/>
              <w:autoSpaceDE w:val="0"/>
              <w:autoSpaceDN w:val="0"/>
              <w:adjustRightInd w:val="0"/>
              <w:spacing w:after="0" w:line="276" w:lineRule="auto"/>
              <w:ind w:left="147" w:right="165"/>
              <w:jc w:val="both"/>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t>Вариант 1 „</w:t>
            </w:r>
            <w:r w:rsidR="008F0E1D" w:rsidRPr="008F0E1D">
              <w:rPr>
                <w:rFonts w:ascii="Times New Roman" w:eastAsia="Times New Roman" w:hAnsi="Times New Roman" w:cs="Times New Roman"/>
                <w:b/>
                <w:sz w:val="24"/>
                <w:szCs w:val="24"/>
                <w:lang w:val="bg-BG"/>
              </w:rPr>
              <w:t>Приемане на Закон за представителните искове за защита на колективните интереси на потребителите“</w:t>
            </w:r>
            <w:r w:rsidRPr="00076E63">
              <w:rPr>
                <w:rFonts w:ascii="Times New Roman" w:eastAsia="Times New Roman" w:hAnsi="Times New Roman" w:cs="Times New Roman"/>
                <w:b/>
                <w:sz w:val="24"/>
                <w:szCs w:val="24"/>
                <w:lang w:val="bg-BG"/>
              </w:rPr>
              <w:t>:</w:t>
            </w:r>
          </w:p>
          <w:p w14:paraId="1A681F4C" w14:textId="2394A18E" w:rsidR="00334DA1" w:rsidRPr="00334DA1" w:rsidRDefault="00334DA1"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Cs/>
                <w:sz w:val="24"/>
                <w:szCs w:val="24"/>
                <w:lang w:val="bg-BG"/>
              </w:rPr>
            </w:pPr>
            <w:r w:rsidRPr="00334DA1">
              <w:rPr>
                <w:rFonts w:ascii="Times New Roman" w:eastAsia="Times New Roman" w:hAnsi="Times New Roman" w:cs="Times New Roman"/>
                <w:bCs/>
                <w:sz w:val="24"/>
                <w:szCs w:val="24"/>
                <w:lang w:val="bg-BG"/>
              </w:rPr>
              <w:t xml:space="preserve">При този вариант се предлага разрешаване на идентифицираните проблеми чрез въвеждане на разпоредбите на Директива (ЕС) 2020/1828  относно представителните искове за защита на колективните интереси на потребителите в </w:t>
            </w:r>
            <w:r w:rsidR="00E730C7">
              <w:rPr>
                <w:rFonts w:ascii="Times New Roman" w:eastAsia="Times New Roman" w:hAnsi="Times New Roman" w:cs="Times New Roman"/>
                <w:bCs/>
                <w:sz w:val="24"/>
                <w:szCs w:val="24"/>
                <w:lang w:val="bg-BG"/>
              </w:rPr>
              <w:t>специален</w:t>
            </w:r>
            <w:r w:rsidRPr="00334DA1">
              <w:rPr>
                <w:rFonts w:ascii="Times New Roman" w:eastAsia="Times New Roman" w:hAnsi="Times New Roman" w:cs="Times New Roman"/>
                <w:bCs/>
                <w:sz w:val="24"/>
                <w:szCs w:val="24"/>
                <w:lang w:val="bg-BG"/>
              </w:rPr>
              <w:t xml:space="preserve"> закон. Този закон ще въведе изискванията на директивата във връзка с  материалноправните и процесуалните й  разпоредби.  Законът ще съдържа:</w:t>
            </w:r>
          </w:p>
          <w:p w14:paraId="27855EB2" w14:textId="77777777" w:rsidR="00334DA1" w:rsidRPr="00334DA1" w:rsidRDefault="00334DA1"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Cs/>
                <w:sz w:val="24"/>
                <w:szCs w:val="24"/>
                <w:lang w:val="bg-BG"/>
              </w:rPr>
            </w:pPr>
            <w:r w:rsidRPr="00334DA1">
              <w:rPr>
                <w:rFonts w:ascii="Times New Roman" w:eastAsia="Times New Roman" w:hAnsi="Times New Roman" w:cs="Times New Roman"/>
                <w:bCs/>
                <w:sz w:val="24"/>
                <w:szCs w:val="24"/>
                <w:lang w:val="bg-BG"/>
              </w:rPr>
              <w:t>• изисквания към националните и трансграничните представителни искове за преустановяване или забрана на практики, които са в нарушение на колективните интереси на потребителите;</w:t>
            </w:r>
          </w:p>
          <w:p w14:paraId="735EF66C" w14:textId="77777777" w:rsidR="00334DA1" w:rsidRPr="00334DA1" w:rsidRDefault="00334DA1"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Cs/>
                <w:sz w:val="24"/>
                <w:szCs w:val="24"/>
                <w:lang w:val="bg-BG"/>
              </w:rPr>
            </w:pPr>
            <w:r w:rsidRPr="00334DA1">
              <w:rPr>
                <w:rFonts w:ascii="Times New Roman" w:eastAsia="Times New Roman" w:hAnsi="Times New Roman" w:cs="Times New Roman"/>
                <w:bCs/>
                <w:sz w:val="24"/>
                <w:szCs w:val="24"/>
                <w:lang w:val="bg-BG"/>
              </w:rPr>
              <w:t>• изисквания към квалифицираните организации, имащи право да предявяват представителни искове за защита на колективните интереси на потребителите;</w:t>
            </w:r>
          </w:p>
          <w:p w14:paraId="1D20728A" w14:textId="77777777" w:rsidR="00334DA1" w:rsidRPr="00334DA1" w:rsidRDefault="00334DA1"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Cs/>
                <w:sz w:val="24"/>
                <w:szCs w:val="24"/>
                <w:lang w:val="bg-BG"/>
              </w:rPr>
            </w:pPr>
            <w:r w:rsidRPr="00334DA1">
              <w:rPr>
                <w:rFonts w:ascii="Times New Roman" w:eastAsia="Times New Roman" w:hAnsi="Times New Roman" w:cs="Times New Roman"/>
                <w:bCs/>
                <w:sz w:val="24"/>
                <w:szCs w:val="24"/>
                <w:lang w:val="bg-BG"/>
              </w:rPr>
              <w:t>• разпоредби относно материалния и персонален обхват на представителните искове за защита на колективните интереси на потребителите;</w:t>
            </w:r>
          </w:p>
          <w:p w14:paraId="4EA0CB10" w14:textId="77777777" w:rsidR="00334DA1" w:rsidRPr="00334DA1" w:rsidRDefault="00334DA1"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Cs/>
                <w:sz w:val="24"/>
                <w:szCs w:val="24"/>
                <w:lang w:val="bg-BG"/>
              </w:rPr>
            </w:pPr>
            <w:r w:rsidRPr="00334DA1">
              <w:rPr>
                <w:rFonts w:ascii="Times New Roman" w:eastAsia="Times New Roman" w:hAnsi="Times New Roman" w:cs="Times New Roman"/>
                <w:bCs/>
                <w:sz w:val="24"/>
                <w:szCs w:val="24"/>
                <w:lang w:val="bg-BG"/>
              </w:rPr>
              <w:t>• общи положения относно предявяването на представителни искове за защита на колективните интереси на потребителите – условия за допустимост на представителния иск, проверка на условията за предявяване на представителния иск, подготовка на делото за разглеждане и представянето на доказателства;</w:t>
            </w:r>
          </w:p>
          <w:p w14:paraId="099B0600" w14:textId="38633D0F" w:rsidR="00334DA1" w:rsidRPr="00334DA1" w:rsidRDefault="00334DA1"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Cs/>
                <w:sz w:val="24"/>
                <w:szCs w:val="24"/>
                <w:lang w:val="bg-BG"/>
              </w:rPr>
            </w:pPr>
            <w:r w:rsidRPr="00334DA1">
              <w:rPr>
                <w:rFonts w:ascii="Times New Roman" w:eastAsia="Times New Roman" w:hAnsi="Times New Roman" w:cs="Times New Roman"/>
                <w:bCs/>
                <w:sz w:val="24"/>
                <w:szCs w:val="24"/>
                <w:lang w:val="bg-BG"/>
              </w:rPr>
              <w:t>•</w:t>
            </w:r>
            <w:r w:rsidR="00FB5BBC" w:rsidRPr="002B72BE">
              <w:rPr>
                <w:rFonts w:ascii="Times New Roman" w:eastAsia="Times New Roman" w:hAnsi="Times New Roman" w:cs="Times New Roman"/>
                <w:bCs/>
                <w:sz w:val="24"/>
                <w:szCs w:val="24"/>
                <w:lang w:val="bg-BG"/>
              </w:rPr>
              <w:t xml:space="preserve">   </w:t>
            </w:r>
            <w:r w:rsidRPr="00334DA1">
              <w:rPr>
                <w:rFonts w:ascii="Times New Roman" w:eastAsia="Times New Roman" w:hAnsi="Times New Roman" w:cs="Times New Roman"/>
                <w:bCs/>
                <w:sz w:val="24"/>
                <w:szCs w:val="24"/>
                <w:lang w:val="bg-BG"/>
              </w:rPr>
              <w:t>общи положения относно представителните искове за преустановяване или забрана на практики, които са в нарушение на колективните интереси на потребителите;</w:t>
            </w:r>
          </w:p>
          <w:p w14:paraId="48CD1E7E" w14:textId="6B206332" w:rsidR="00334DA1" w:rsidRPr="00334DA1" w:rsidRDefault="00334DA1"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Cs/>
                <w:sz w:val="24"/>
                <w:szCs w:val="24"/>
                <w:lang w:val="bg-BG"/>
              </w:rPr>
            </w:pPr>
            <w:r w:rsidRPr="00334DA1">
              <w:rPr>
                <w:rFonts w:ascii="Times New Roman" w:eastAsia="Times New Roman" w:hAnsi="Times New Roman" w:cs="Times New Roman"/>
                <w:bCs/>
                <w:sz w:val="24"/>
                <w:szCs w:val="24"/>
                <w:lang w:val="bg-BG"/>
              </w:rPr>
              <w:t>•</w:t>
            </w:r>
            <w:r w:rsidR="00FB5BBC" w:rsidRPr="002B72BE">
              <w:rPr>
                <w:rFonts w:ascii="Times New Roman" w:eastAsia="Times New Roman" w:hAnsi="Times New Roman" w:cs="Times New Roman"/>
                <w:bCs/>
                <w:sz w:val="24"/>
                <w:szCs w:val="24"/>
                <w:lang w:val="bg-BG"/>
              </w:rPr>
              <w:t xml:space="preserve">  </w:t>
            </w:r>
            <w:r w:rsidRPr="00334DA1">
              <w:rPr>
                <w:rFonts w:ascii="Times New Roman" w:eastAsia="Times New Roman" w:hAnsi="Times New Roman" w:cs="Times New Roman"/>
                <w:bCs/>
                <w:sz w:val="24"/>
                <w:szCs w:val="24"/>
                <w:lang w:val="bg-BG"/>
              </w:rPr>
              <w:t>действие на решенията по представителни искове за защита на колективните интереси на потребителите;</w:t>
            </w:r>
          </w:p>
          <w:p w14:paraId="0017AA02" w14:textId="1578FD25" w:rsidR="00334DA1" w:rsidRDefault="00334DA1" w:rsidP="00B11BCF">
            <w:pPr>
              <w:widowControl w:val="0"/>
              <w:autoSpaceDE w:val="0"/>
              <w:autoSpaceDN w:val="0"/>
              <w:adjustRightInd w:val="0"/>
              <w:spacing w:before="120" w:after="120" w:line="276" w:lineRule="auto"/>
              <w:ind w:left="147" w:right="164" w:firstLine="425"/>
              <w:jc w:val="both"/>
              <w:rPr>
                <w:rFonts w:ascii="Times New Roman" w:eastAsia="Times New Roman" w:hAnsi="Times New Roman" w:cs="Times New Roman"/>
                <w:bCs/>
                <w:sz w:val="24"/>
                <w:szCs w:val="24"/>
                <w:lang w:val="bg-BG"/>
              </w:rPr>
            </w:pPr>
            <w:r w:rsidRPr="00334DA1">
              <w:rPr>
                <w:rFonts w:ascii="Times New Roman" w:eastAsia="Times New Roman" w:hAnsi="Times New Roman" w:cs="Times New Roman"/>
                <w:bCs/>
                <w:sz w:val="24"/>
                <w:szCs w:val="24"/>
                <w:lang w:val="bg-BG"/>
              </w:rPr>
              <w:t>•</w:t>
            </w:r>
            <w:r w:rsidR="00FB5BBC" w:rsidRPr="002B72BE">
              <w:rPr>
                <w:rFonts w:ascii="Times New Roman" w:eastAsia="Times New Roman" w:hAnsi="Times New Roman" w:cs="Times New Roman"/>
                <w:bCs/>
                <w:sz w:val="24"/>
                <w:szCs w:val="24"/>
                <w:lang w:val="bg-BG"/>
              </w:rPr>
              <w:t xml:space="preserve">  </w:t>
            </w:r>
            <w:r w:rsidRPr="00334DA1">
              <w:rPr>
                <w:rFonts w:ascii="Times New Roman" w:eastAsia="Times New Roman" w:hAnsi="Times New Roman" w:cs="Times New Roman"/>
                <w:bCs/>
                <w:sz w:val="24"/>
                <w:szCs w:val="24"/>
                <w:lang w:val="bg-BG"/>
              </w:rPr>
              <w:t>санкционни разпоредби.</w:t>
            </w:r>
          </w:p>
          <w:p w14:paraId="3EA4ADE6" w14:textId="16A665FC" w:rsidR="00334DA1" w:rsidRPr="00334DA1" w:rsidRDefault="00334DA1" w:rsidP="00B11BCF">
            <w:pPr>
              <w:widowControl w:val="0"/>
              <w:autoSpaceDE w:val="0"/>
              <w:autoSpaceDN w:val="0"/>
              <w:adjustRightInd w:val="0"/>
              <w:spacing w:before="120" w:after="120" w:line="276" w:lineRule="auto"/>
              <w:ind w:left="147" w:right="164" w:firstLine="425"/>
              <w:jc w:val="both"/>
              <w:rPr>
                <w:rFonts w:ascii="Times New Roman" w:eastAsia="Times New Roman" w:hAnsi="Times New Roman" w:cs="Times New Roman"/>
                <w:bCs/>
                <w:sz w:val="24"/>
                <w:szCs w:val="24"/>
                <w:lang w:val="bg-BG"/>
              </w:rPr>
            </w:pPr>
            <w:r w:rsidRPr="00334DA1">
              <w:rPr>
                <w:rFonts w:ascii="Times New Roman" w:eastAsia="Times New Roman" w:hAnsi="Times New Roman" w:cs="Times New Roman"/>
                <w:bCs/>
                <w:sz w:val="24"/>
                <w:szCs w:val="24"/>
                <w:lang w:val="bg-BG"/>
              </w:rPr>
              <w:t xml:space="preserve">Вариант 1 ще предостави производства по национални и трансгранични представителни искове за преустановяване или забрана на практики в ситуации на масово щети, които ще са със следните характеристики: </w:t>
            </w:r>
          </w:p>
          <w:p w14:paraId="4EB03003" w14:textId="77777777" w:rsidR="00334DA1" w:rsidRPr="00334DA1" w:rsidRDefault="00334DA1"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Cs/>
                <w:sz w:val="24"/>
                <w:szCs w:val="24"/>
                <w:lang w:val="bg-BG"/>
              </w:rPr>
            </w:pPr>
            <w:r w:rsidRPr="00334DA1">
              <w:rPr>
                <w:rFonts w:ascii="Times New Roman" w:eastAsia="Times New Roman" w:hAnsi="Times New Roman" w:cs="Times New Roman"/>
                <w:bCs/>
                <w:sz w:val="24"/>
                <w:szCs w:val="24"/>
                <w:lang w:val="bg-BG"/>
              </w:rPr>
              <w:t xml:space="preserve">- производствата ще обхващат цялото законодателство на ЕС, което е от значение за защитата на колективните интереси на потребителите (включено в приложение I на Директива (ЕС) 2020/1828); </w:t>
            </w:r>
          </w:p>
          <w:p w14:paraId="582ECCAA" w14:textId="1AE407F3" w:rsidR="00334DA1" w:rsidRPr="00334DA1" w:rsidRDefault="00334DA1"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Cs/>
                <w:sz w:val="24"/>
                <w:szCs w:val="24"/>
                <w:lang w:val="bg-BG"/>
              </w:rPr>
            </w:pPr>
            <w:r w:rsidRPr="00334DA1">
              <w:rPr>
                <w:rFonts w:ascii="Times New Roman" w:eastAsia="Times New Roman" w:hAnsi="Times New Roman" w:cs="Times New Roman"/>
                <w:bCs/>
                <w:sz w:val="24"/>
                <w:szCs w:val="24"/>
                <w:lang w:val="bg-BG"/>
              </w:rPr>
              <w:t xml:space="preserve">- квалифицираните организации ще предявяват представителни искове за преустановяване или забрана на практики в ситуации на масово щети, при спазване на критериите за независимост; </w:t>
            </w:r>
          </w:p>
          <w:p w14:paraId="255776C8" w14:textId="77777777" w:rsidR="00334DA1" w:rsidRPr="00334DA1" w:rsidRDefault="00334DA1"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Cs/>
                <w:sz w:val="24"/>
                <w:szCs w:val="24"/>
                <w:lang w:val="bg-BG"/>
              </w:rPr>
            </w:pPr>
            <w:r w:rsidRPr="00334DA1">
              <w:rPr>
                <w:rFonts w:ascii="Times New Roman" w:eastAsia="Times New Roman" w:hAnsi="Times New Roman" w:cs="Times New Roman"/>
                <w:bCs/>
                <w:sz w:val="24"/>
                <w:szCs w:val="24"/>
                <w:lang w:val="bg-BG"/>
              </w:rPr>
              <w:t xml:space="preserve">- установяване на максимални срокове за всеки етап от производството, определени в закона, като същевременно ще се оставя право на преценка на съдилищата да вземат предвид конкретните обстоятелства по случая; </w:t>
            </w:r>
          </w:p>
          <w:p w14:paraId="2774A6D5" w14:textId="77777777" w:rsidR="00334DA1" w:rsidRPr="00334DA1" w:rsidRDefault="00334DA1"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Cs/>
                <w:sz w:val="24"/>
                <w:szCs w:val="24"/>
                <w:lang w:val="bg-BG"/>
              </w:rPr>
            </w:pPr>
            <w:r w:rsidRPr="00334DA1">
              <w:rPr>
                <w:rFonts w:ascii="Times New Roman" w:eastAsia="Times New Roman" w:hAnsi="Times New Roman" w:cs="Times New Roman"/>
                <w:bCs/>
                <w:sz w:val="24"/>
                <w:szCs w:val="24"/>
                <w:lang w:val="bg-BG"/>
              </w:rPr>
              <w:t xml:space="preserve">- съдът ще има правомощие да изисква от търговеца да предостави информация, с която разполага, необходима за оценка на законосъобразността на практиката, предмет на производството за преустановяване или забрана на практики; </w:t>
            </w:r>
          </w:p>
          <w:p w14:paraId="4130FA7E" w14:textId="77777777" w:rsidR="00334DA1" w:rsidRPr="00334DA1" w:rsidRDefault="00334DA1"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Cs/>
                <w:sz w:val="24"/>
                <w:szCs w:val="24"/>
                <w:lang w:val="bg-BG"/>
              </w:rPr>
            </w:pPr>
            <w:r w:rsidRPr="00334DA1">
              <w:rPr>
                <w:rFonts w:ascii="Times New Roman" w:eastAsia="Times New Roman" w:hAnsi="Times New Roman" w:cs="Times New Roman"/>
                <w:bCs/>
                <w:sz w:val="24"/>
                <w:szCs w:val="24"/>
                <w:lang w:val="bg-BG"/>
              </w:rPr>
              <w:lastRenderedPageBreak/>
              <w:t>- съдът ще има правомощие да покани квалифицираната организация и търговеца да договарят извънсъдебно споразумение;</w:t>
            </w:r>
          </w:p>
          <w:p w14:paraId="0F0687B2" w14:textId="77777777" w:rsidR="00334DA1" w:rsidRPr="00334DA1" w:rsidRDefault="00334DA1"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Cs/>
                <w:sz w:val="24"/>
                <w:szCs w:val="24"/>
                <w:lang w:val="bg-BG"/>
              </w:rPr>
            </w:pPr>
            <w:r w:rsidRPr="00334DA1">
              <w:rPr>
                <w:rFonts w:ascii="Times New Roman" w:eastAsia="Times New Roman" w:hAnsi="Times New Roman" w:cs="Times New Roman"/>
                <w:bCs/>
                <w:sz w:val="24"/>
                <w:szCs w:val="24"/>
                <w:lang w:val="bg-BG"/>
              </w:rPr>
              <w:t xml:space="preserve"> - ако бъде постигнато споразумение, то ще подлежи на одобрение от съда;</w:t>
            </w:r>
          </w:p>
          <w:p w14:paraId="08907BED" w14:textId="77777777" w:rsidR="00334DA1" w:rsidRPr="00334DA1" w:rsidRDefault="00334DA1"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Cs/>
                <w:sz w:val="24"/>
                <w:szCs w:val="24"/>
                <w:lang w:val="bg-BG"/>
              </w:rPr>
            </w:pPr>
            <w:r w:rsidRPr="00334DA1">
              <w:rPr>
                <w:rFonts w:ascii="Times New Roman" w:eastAsia="Times New Roman" w:hAnsi="Times New Roman" w:cs="Times New Roman"/>
                <w:bCs/>
                <w:sz w:val="24"/>
                <w:szCs w:val="24"/>
                <w:lang w:val="bg-BG"/>
              </w:rPr>
              <w:t xml:space="preserve">- публикуване на решението за преустановяване или забрана (например уебсайт, вестници, социални медии) и, когато е възможно, индивидуално информиране за това на всички заинтересовани потребители; </w:t>
            </w:r>
          </w:p>
          <w:p w14:paraId="29EEF8C8" w14:textId="77777777" w:rsidR="00334DA1" w:rsidRPr="00334DA1" w:rsidRDefault="00334DA1"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Cs/>
                <w:sz w:val="24"/>
                <w:szCs w:val="24"/>
                <w:lang w:val="bg-BG"/>
              </w:rPr>
            </w:pPr>
            <w:r w:rsidRPr="00334DA1">
              <w:rPr>
                <w:rFonts w:ascii="Times New Roman" w:eastAsia="Times New Roman" w:hAnsi="Times New Roman" w:cs="Times New Roman"/>
                <w:bCs/>
                <w:sz w:val="24"/>
                <w:szCs w:val="24"/>
                <w:lang w:val="bg-BG"/>
              </w:rPr>
              <w:t xml:space="preserve">- осигуряване на ефективни, пропорционални и възпиращи финансови санкции в случай на неспазване от страна на търговеца на решенията по производствата; </w:t>
            </w:r>
          </w:p>
          <w:p w14:paraId="4FCAE7A6" w14:textId="77777777" w:rsidR="00334DA1" w:rsidRPr="00334DA1" w:rsidRDefault="00334DA1" w:rsidP="00B11BCF">
            <w:pPr>
              <w:widowControl w:val="0"/>
              <w:autoSpaceDE w:val="0"/>
              <w:autoSpaceDN w:val="0"/>
              <w:adjustRightInd w:val="0"/>
              <w:spacing w:before="120" w:after="120" w:line="276" w:lineRule="auto"/>
              <w:ind w:left="147" w:right="164" w:firstLine="425"/>
              <w:jc w:val="both"/>
              <w:rPr>
                <w:rFonts w:ascii="Times New Roman" w:eastAsia="Times New Roman" w:hAnsi="Times New Roman" w:cs="Times New Roman"/>
                <w:bCs/>
                <w:sz w:val="24"/>
                <w:szCs w:val="24"/>
                <w:lang w:val="bg-BG"/>
              </w:rPr>
            </w:pPr>
            <w:r w:rsidRPr="00334DA1">
              <w:rPr>
                <w:rFonts w:ascii="Times New Roman" w:eastAsia="Times New Roman" w:hAnsi="Times New Roman" w:cs="Times New Roman"/>
                <w:bCs/>
                <w:sz w:val="24"/>
                <w:szCs w:val="24"/>
                <w:lang w:val="bg-BG"/>
              </w:rPr>
              <w:t>- възможност за всички заинтересовани потребители да се позоват на решението, с което се преустановява или забранява дадена практика, като доказателство за нарушение на правото на ЕС при последващи действия, включително и при искове за обезщетение за вреди.</w:t>
            </w:r>
          </w:p>
          <w:p w14:paraId="5C93B5BE" w14:textId="38475D22" w:rsidR="00334DA1" w:rsidRDefault="00FF3663" w:rsidP="00B11BCF">
            <w:pPr>
              <w:widowControl w:val="0"/>
              <w:autoSpaceDE w:val="0"/>
              <w:autoSpaceDN w:val="0"/>
              <w:adjustRightInd w:val="0"/>
              <w:spacing w:before="120" w:after="120" w:line="276" w:lineRule="auto"/>
              <w:ind w:left="147" w:right="164" w:firstLine="425"/>
              <w:jc w:val="both"/>
              <w:rPr>
                <w:rFonts w:ascii="Times New Roman" w:eastAsia="Times New Roman" w:hAnsi="Times New Roman" w:cs="Times New Roman"/>
                <w:bCs/>
                <w:sz w:val="24"/>
                <w:szCs w:val="24"/>
                <w:lang w:val="bg-BG"/>
              </w:rPr>
            </w:pPr>
            <w:r w:rsidRPr="00FF3663">
              <w:rPr>
                <w:rFonts w:ascii="Times New Roman" w:eastAsia="Times New Roman" w:hAnsi="Times New Roman" w:cs="Times New Roman"/>
                <w:bCs/>
                <w:sz w:val="24"/>
                <w:szCs w:val="24"/>
                <w:lang w:val="bg-BG"/>
              </w:rPr>
              <w:t>Вариантът ще има икономически, социални и екологични ползи.</w:t>
            </w:r>
            <w:r>
              <w:rPr>
                <w:rFonts w:ascii="Times New Roman" w:eastAsia="Times New Roman" w:hAnsi="Times New Roman" w:cs="Times New Roman"/>
                <w:bCs/>
                <w:sz w:val="24"/>
                <w:szCs w:val="24"/>
                <w:lang w:val="bg-BG"/>
              </w:rPr>
              <w:t xml:space="preserve"> </w:t>
            </w:r>
            <w:r w:rsidR="00334DA1" w:rsidRPr="00334DA1">
              <w:rPr>
                <w:rFonts w:ascii="Times New Roman" w:eastAsia="Times New Roman" w:hAnsi="Times New Roman" w:cs="Times New Roman"/>
                <w:bCs/>
                <w:sz w:val="24"/>
                <w:szCs w:val="24"/>
                <w:lang w:val="bg-BG"/>
              </w:rPr>
              <w:t>Възприемането на този вариант ще направи правната защита на потребителите по-лесна и по-ефектив</w:t>
            </w:r>
            <w:r w:rsidR="006A357B">
              <w:rPr>
                <w:rFonts w:ascii="Times New Roman" w:eastAsia="Times New Roman" w:hAnsi="Times New Roman" w:cs="Times New Roman"/>
                <w:bCs/>
                <w:sz w:val="24"/>
                <w:szCs w:val="24"/>
                <w:lang w:val="bg-BG"/>
              </w:rPr>
              <w:t>на, като по този начин ще намалят</w:t>
            </w:r>
            <w:r w:rsidR="00334DA1" w:rsidRPr="00334DA1">
              <w:rPr>
                <w:rFonts w:ascii="Times New Roman" w:eastAsia="Times New Roman" w:hAnsi="Times New Roman" w:cs="Times New Roman"/>
                <w:bCs/>
                <w:sz w:val="24"/>
                <w:szCs w:val="24"/>
                <w:lang w:val="bg-BG"/>
              </w:rPr>
              <w:t xml:space="preserve"> вредите за потребителите. Чрез подобряване ефективността на съще</w:t>
            </w:r>
            <w:r w:rsidR="00344DD6">
              <w:rPr>
                <w:rFonts w:ascii="Times New Roman" w:eastAsia="Times New Roman" w:hAnsi="Times New Roman" w:cs="Times New Roman"/>
                <w:bCs/>
                <w:sz w:val="24"/>
                <w:szCs w:val="24"/>
                <w:lang w:val="bg-BG"/>
              </w:rPr>
              <w:t>ствуващите искове</w:t>
            </w:r>
            <w:r w:rsidR="00334DA1" w:rsidRPr="00334DA1">
              <w:rPr>
                <w:rFonts w:ascii="Times New Roman" w:eastAsia="Times New Roman" w:hAnsi="Times New Roman" w:cs="Times New Roman"/>
                <w:bCs/>
                <w:sz w:val="24"/>
                <w:szCs w:val="24"/>
                <w:lang w:val="bg-BG"/>
              </w:rPr>
              <w:t xml:space="preserve"> за преустановяване и забрана на практики, които са в нарушение на законодателството за защита на потребителите в ситуации на масово увреждане ще се повиши доверието на потребителите. Търговците, които спазват изискванията на законодателството ще извлекат ползи от лоялната конкуренция. </w:t>
            </w:r>
          </w:p>
          <w:p w14:paraId="1D5E4C74" w14:textId="3DC69847" w:rsidR="006A357B" w:rsidRDefault="006A357B" w:rsidP="00B11BCF">
            <w:pPr>
              <w:widowControl w:val="0"/>
              <w:autoSpaceDE w:val="0"/>
              <w:autoSpaceDN w:val="0"/>
              <w:adjustRightInd w:val="0"/>
              <w:spacing w:before="120" w:after="120" w:line="276" w:lineRule="auto"/>
              <w:ind w:left="147" w:right="165" w:firstLine="425"/>
              <w:jc w:val="both"/>
              <w:rPr>
                <w:rFonts w:ascii="Times New Roman" w:eastAsia="Times New Roman" w:hAnsi="Times New Roman" w:cs="Times New Roman"/>
                <w:bCs/>
                <w:sz w:val="24"/>
                <w:szCs w:val="24"/>
                <w:lang w:val="bg-BG"/>
              </w:rPr>
            </w:pPr>
            <w:r>
              <w:rPr>
                <w:rFonts w:ascii="Times New Roman" w:eastAsia="Times New Roman" w:hAnsi="Times New Roman" w:cs="Times New Roman"/>
                <w:bCs/>
                <w:sz w:val="24"/>
                <w:szCs w:val="24"/>
                <w:lang w:val="bg-BG"/>
              </w:rPr>
              <w:t xml:space="preserve">В заключение следва да се посочи, че </w:t>
            </w:r>
            <w:r w:rsidR="00FB5BBC">
              <w:rPr>
                <w:rFonts w:ascii="Times New Roman" w:eastAsia="Times New Roman" w:hAnsi="Times New Roman" w:cs="Times New Roman"/>
                <w:bCs/>
                <w:sz w:val="24"/>
                <w:szCs w:val="24"/>
                <w:lang w:val="bg-BG"/>
              </w:rPr>
              <w:t>не транспонирането</w:t>
            </w:r>
            <w:r>
              <w:rPr>
                <w:rFonts w:ascii="Times New Roman" w:eastAsia="Times New Roman" w:hAnsi="Times New Roman" w:cs="Times New Roman"/>
                <w:bCs/>
                <w:sz w:val="24"/>
                <w:szCs w:val="24"/>
                <w:lang w:val="bg-BG"/>
              </w:rPr>
              <w:t xml:space="preserve"> на </w:t>
            </w:r>
            <w:r w:rsidRPr="006A357B">
              <w:rPr>
                <w:rFonts w:ascii="Times New Roman" w:eastAsia="Times New Roman" w:hAnsi="Times New Roman" w:cs="Times New Roman"/>
                <w:bCs/>
                <w:sz w:val="24"/>
                <w:szCs w:val="24"/>
                <w:lang w:val="bg-BG"/>
              </w:rPr>
              <w:t>Директива (ЕС) 2020/1828  относно представителните искове за защита на колективните интереси на потребителите</w:t>
            </w:r>
            <w:r>
              <w:rPr>
                <w:rFonts w:ascii="Times New Roman" w:eastAsia="Times New Roman" w:hAnsi="Times New Roman" w:cs="Times New Roman"/>
                <w:bCs/>
                <w:sz w:val="24"/>
                <w:szCs w:val="24"/>
                <w:lang w:val="bg-BG"/>
              </w:rPr>
              <w:t xml:space="preserve"> в българското законодателство би било нарушение на задълженията на Република България като държава-членка на ЕС и би довело до стартиране на наказателна процедура срещу страната.</w:t>
            </w:r>
          </w:p>
          <w:p w14:paraId="2A969133" w14:textId="562EB3BD" w:rsidR="000F5DB5" w:rsidRDefault="000F5DB5" w:rsidP="00B11BCF">
            <w:pPr>
              <w:widowControl w:val="0"/>
              <w:autoSpaceDE w:val="0"/>
              <w:autoSpaceDN w:val="0"/>
              <w:adjustRightInd w:val="0"/>
              <w:spacing w:before="120" w:after="120" w:line="276" w:lineRule="auto"/>
              <w:ind w:right="164"/>
              <w:jc w:val="both"/>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t>Вариант 2 „</w:t>
            </w:r>
            <w:r w:rsidR="008F0E1D" w:rsidRPr="008F0E1D">
              <w:rPr>
                <w:rFonts w:ascii="Times New Roman" w:eastAsia="Times New Roman" w:hAnsi="Times New Roman" w:cs="Times New Roman"/>
                <w:b/>
                <w:sz w:val="24"/>
                <w:szCs w:val="24"/>
                <w:lang w:val="bg-BG"/>
              </w:rPr>
              <w:t xml:space="preserve">Промяна в Закона за </w:t>
            </w:r>
            <w:r w:rsidR="008F0E1D">
              <w:rPr>
                <w:rFonts w:ascii="Times New Roman" w:eastAsia="Times New Roman" w:hAnsi="Times New Roman" w:cs="Times New Roman"/>
                <w:b/>
                <w:sz w:val="24"/>
                <w:szCs w:val="24"/>
                <w:lang w:val="bg-BG"/>
              </w:rPr>
              <w:t>защита на потребителите и в ГПК</w:t>
            </w:r>
            <w:r w:rsidRPr="00076E63">
              <w:rPr>
                <w:rFonts w:ascii="Times New Roman" w:eastAsia="Times New Roman" w:hAnsi="Times New Roman" w:cs="Times New Roman"/>
                <w:b/>
                <w:sz w:val="24"/>
                <w:szCs w:val="24"/>
                <w:lang w:val="bg-BG"/>
              </w:rPr>
              <w:t xml:space="preserve"> “:</w:t>
            </w:r>
          </w:p>
          <w:p w14:paraId="60A5236C" w14:textId="6E57E9D2" w:rsidR="00F75E91" w:rsidRPr="00F75E91" w:rsidRDefault="00F75E91" w:rsidP="00B11BCF">
            <w:pPr>
              <w:widowControl w:val="0"/>
              <w:autoSpaceDE w:val="0"/>
              <w:autoSpaceDN w:val="0"/>
              <w:adjustRightInd w:val="0"/>
              <w:spacing w:before="120" w:after="120" w:line="276" w:lineRule="auto"/>
              <w:ind w:left="147" w:right="164" w:firstLine="425"/>
              <w:jc w:val="both"/>
              <w:rPr>
                <w:rFonts w:ascii="Times New Roman" w:eastAsia="Times New Roman" w:hAnsi="Times New Roman" w:cs="Times New Roman"/>
                <w:bCs/>
                <w:iCs/>
                <w:sz w:val="24"/>
                <w:szCs w:val="24"/>
                <w:lang w:val="bg-BG"/>
              </w:rPr>
            </w:pPr>
            <w:r w:rsidRPr="00F75E91">
              <w:rPr>
                <w:rFonts w:ascii="Times New Roman" w:eastAsia="Times New Roman" w:hAnsi="Times New Roman" w:cs="Times New Roman"/>
                <w:bCs/>
                <w:iCs/>
                <w:sz w:val="24"/>
                <w:szCs w:val="24"/>
                <w:lang w:val="bg-BG"/>
              </w:rPr>
              <w:t xml:space="preserve">При Вариант 2 част от разпоредбите на </w:t>
            </w:r>
            <w:r w:rsidR="00BA1F60" w:rsidRPr="00BA1F60">
              <w:rPr>
                <w:rFonts w:ascii="Times New Roman" w:eastAsia="Times New Roman" w:hAnsi="Times New Roman" w:cs="Times New Roman"/>
                <w:bCs/>
                <w:iCs/>
                <w:sz w:val="24"/>
                <w:szCs w:val="24"/>
                <w:lang w:val="bg-BG"/>
              </w:rPr>
              <w:t xml:space="preserve">Директива (ЕС) 2020/1828  относно представителните искове за защита на колективните интереси на потребителите </w:t>
            </w:r>
            <w:r w:rsidRPr="00F75E91">
              <w:rPr>
                <w:rFonts w:ascii="Times New Roman" w:eastAsia="Times New Roman" w:hAnsi="Times New Roman" w:cs="Times New Roman"/>
                <w:bCs/>
                <w:iCs/>
                <w:sz w:val="24"/>
                <w:szCs w:val="24"/>
                <w:lang w:val="bg-BG"/>
              </w:rPr>
              <w:t>ще бъдат транспонирани в ЗЗП, а друга част в ГПК. Това ще допринесе за създаването на сложна правна уредба, което ще затру</w:t>
            </w:r>
            <w:r w:rsidR="00B11BCF">
              <w:rPr>
                <w:rFonts w:ascii="Times New Roman" w:eastAsia="Times New Roman" w:hAnsi="Times New Roman" w:cs="Times New Roman"/>
                <w:bCs/>
                <w:iCs/>
                <w:sz w:val="24"/>
                <w:szCs w:val="24"/>
                <w:lang w:val="bg-BG"/>
              </w:rPr>
              <w:t>дни разрешаването на Проблем 1.</w:t>
            </w:r>
          </w:p>
          <w:p w14:paraId="5F15E939" w14:textId="005E5EB3" w:rsidR="00213130" w:rsidRDefault="00F75E91" w:rsidP="00B11BCF">
            <w:pPr>
              <w:widowControl w:val="0"/>
              <w:autoSpaceDE w:val="0"/>
              <w:autoSpaceDN w:val="0"/>
              <w:adjustRightInd w:val="0"/>
              <w:spacing w:before="120" w:after="120" w:line="276" w:lineRule="auto"/>
              <w:ind w:left="147" w:right="164" w:firstLine="425"/>
              <w:jc w:val="both"/>
              <w:rPr>
                <w:rFonts w:ascii="Times New Roman" w:eastAsia="Times New Roman" w:hAnsi="Times New Roman" w:cs="Times New Roman"/>
                <w:bCs/>
                <w:iCs/>
                <w:sz w:val="24"/>
                <w:szCs w:val="24"/>
                <w:lang w:val="bg-BG"/>
              </w:rPr>
            </w:pPr>
            <w:r w:rsidRPr="00F75E91">
              <w:rPr>
                <w:rFonts w:ascii="Times New Roman" w:eastAsia="Times New Roman" w:hAnsi="Times New Roman" w:cs="Times New Roman"/>
                <w:bCs/>
                <w:iCs/>
                <w:sz w:val="24"/>
                <w:szCs w:val="24"/>
                <w:lang w:val="bg-BG"/>
              </w:rPr>
              <w:t>При възприемането на този вариант, промените в разпоредбите на глава XXXIII от ГПК,  "Производство по колективни искове" във връзка с транспонирането на нов</w:t>
            </w:r>
            <w:r w:rsidR="00344DD6">
              <w:rPr>
                <w:rFonts w:ascii="Times New Roman" w:eastAsia="Times New Roman" w:hAnsi="Times New Roman" w:cs="Times New Roman"/>
                <w:bCs/>
                <w:iCs/>
                <w:sz w:val="24"/>
                <w:szCs w:val="24"/>
                <w:lang w:val="bg-BG"/>
              </w:rPr>
              <w:t>ите изисквания относно исковете</w:t>
            </w:r>
            <w:r w:rsidRPr="00F75E91">
              <w:rPr>
                <w:rFonts w:ascii="Times New Roman" w:eastAsia="Times New Roman" w:hAnsi="Times New Roman" w:cs="Times New Roman"/>
                <w:bCs/>
                <w:iCs/>
                <w:sz w:val="24"/>
                <w:szCs w:val="24"/>
                <w:lang w:val="bg-BG"/>
              </w:rPr>
              <w:t xml:space="preserve"> за преустановяване и забрана на практики, които са в нарушение на законодателството за защита на потребителите ще се прилагат за всички случаи на увредени колективни интереси, а не само по- отношение на колективните интереси на потребителите. Това ще доведе до ненужни нови изисквания за предявяване  на  колективни искове за защита на други легитимни интереси в други области, като например права на работниците, на конкурентите и др.</w:t>
            </w:r>
          </w:p>
          <w:p w14:paraId="70A6B7FC" w14:textId="77777777" w:rsidR="000F5DB5" w:rsidRDefault="00F75E91" w:rsidP="00B11BCF">
            <w:pPr>
              <w:widowControl w:val="0"/>
              <w:autoSpaceDE w:val="0"/>
              <w:autoSpaceDN w:val="0"/>
              <w:adjustRightInd w:val="0"/>
              <w:spacing w:before="120" w:after="120" w:line="276" w:lineRule="auto"/>
              <w:ind w:left="147" w:right="164" w:firstLine="425"/>
              <w:jc w:val="both"/>
              <w:rPr>
                <w:rFonts w:ascii="Times New Roman" w:eastAsia="Times New Roman" w:hAnsi="Times New Roman" w:cs="Times New Roman"/>
                <w:bCs/>
                <w:iCs/>
                <w:sz w:val="24"/>
                <w:szCs w:val="24"/>
                <w:lang w:val="bg-BG"/>
              </w:rPr>
            </w:pPr>
            <w:r>
              <w:rPr>
                <w:rFonts w:ascii="Times New Roman" w:eastAsia="Times New Roman" w:hAnsi="Times New Roman" w:cs="Times New Roman"/>
                <w:bCs/>
                <w:iCs/>
                <w:sz w:val="24"/>
                <w:szCs w:val="24"/>
                <w:lang w:val="bg-BG"/>
              </w:rPr>
              <w:t>Всичко това е от естество да затрудни разрешаването на Проблем 1 на практика.</w:t>
            </w:r>
          </w:p>
          <w:p w14:paraId="01EE1F2B" w14:textId="179600BB" w:rsidR="00B24D4E" w:rsidRPr="0060719C" w:rsidRDefault="00B24D4E"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Cs/>
                <w:iCs/>
                <w:sz w:val="24"/>
                <w:szCs w:val="24"/>
                <w:lang w:val="bg-BG"/>
              </w:rPr>
            </w:pPr>
          </w:p>
        </w:tc>
      </w:tr>
      <w:tr w:rsidR="000F5DB5" w:rsidRPr="002B72BE" w14:paraId="26C901EB" w14:textId="77777777" w:rsidTr="00076E63">
        <w:trPr>
          <w:trHeight w:val="60"/>
        </w:trPr>
        <w:tc>
          <w:tcPr>
            <w:tcW w:w="10065" w:type="dxa"/>
            <w:gridSpan w:val="4"/>
            <w:shd w:val="clear" w:color="auto" w:fill="FFFFFF"/>
            <w:tcMar>
              <w:top w:w="60" w:type="dxa"/>
              <w:bottom w:w="0" w:type="dxa"/>
            </w:tcMar>
          </w:tcPr>
          <w:p w14:paraId="4DB23CE7" w14:textId="780E8932" w:rsidR="004B335F" w:rsidRDefault="000F5DB5" w:rsidP="00765137">
            <w:pPr>
              <w:widowControl w:val="0"/>
              <w:autoSpaceDE w:val="0"/>
              <w:autoSpaceDN w:val="0"/>
              <w:adjustRightInd w:val="0"/>
              <w:spacing w:before="120" w:after="120" w:line="276" w:lineRule="auto"/>
              <w:ind w:left="147" w:right="165"/>
              <w:jc w:val="both"/>
              <w:rPr>
                <w:rFonts w:ascii="Times New Roman" w:eastAsia="Times New Roman" w:hAnsi="Times New Roman" w:cs="Times New Roman"/>
                <w:b/>
                <w:sz w:val="24"/>
                <w:szCs w:val="24"/>
                <w:lang w:val="bg-BG"/>
              </w:rPr>
            </w:pPr>
            <w:r w:rsidRPr="000F5DB5">
              <w:rPr>
                <w:rFonts w:ascii="Times New Roman" w:eastAsia="Times New Roman" w:hAnsi="Times New Roman" w:cs="Times New Roman"/>
                <w:b/>
                <w:sz w:val="24"/>
                <w:szCs w:val="24"/>
                <w:lang w:val="bg-BG"/>
              </w:rPr>
              <w:lastRenderedPageBreak/>
              <w:t>1.3.</w:t>
            </w:r>
            <w:r>
              <w:rPr>
                <w:rFonts w:ascii="Times New Roman" w:eastAsia="Times New Roman" w:hAnsi="Times New Roman" w:cs="Times New Roman"/>
                <w:b/>
                <w:sz w:val="24"/>
                <w:szCs w:val="24"/>
                <w:lang w:val="bg-BG"/>
              </w:rPr>
              <w:t>2</w:t>
            </w:r>
            <w:r w:rsidRPr="000F5DB5">
              <w:rPr>
                <w:rFonts w:ascii="Times New Roman" w:eastAsia="Times New Roman" w:hAnsi="Times New Roman" w:cs="Times New Roman"/>
                <w:b/>
                <w:sz w:val="24"/>
                <w:szCs w:val="24"/>
                <w:lang w:val="bg-BG"/>
              </w:rPr>
              <w:t xml:space="preserve">. По проблем </w:t>
            </w:r>
            <w:r>
              <w:rPr>
                <w:rFonts w:ascii="Times New Roman" w:eastAsia="Times New Roman" w:hAnsi="Times New Roman" w:cs="Times New Roman"/>
                <w:b/>
                <w:sz w:val="24"/>
                <w:szCs w:val="24"/>
                <w:lang w:val="bg-BG"/>
              </w:rPr>
              <w:t>2</w:t>
            </w:r>
            <w:r w:rsidRPr="000F5DB5">
              <w:rPr>
                <w:rFonts w:ascii="Times New Roman" w:eastAsia="Times New Roman" w:hAnsi="Times New Roman" w:cs="Times New Roman"/>
                <w:b/>
                <w:sz w:val="24"/>
                <w:szCs w:val="24"/>
                <w:lang w:val="bg-BG"/>
              </w:rPr>
              <w:t>:</w:t>
            </w:r>
            <w:r w:rsidR="004B335F" w:rsidRPr="004B335F">
              <w:rPr>
                <w:rFonts w:ascii="Times New Roman" w:eastAsia="Times New Roman" w:hAnsi="Times New Roman" w:cs="Times New Roman"/>
                <w:b/>
                <w:sz w:val="24"/>
                <w:szCs w:val="24"/>
                <w:lang w:val="bg-BG"/>
              </w:rPr>
              <w:t xml:space="preserve"> Неефективен механизъм за обезщетяване на потребителите в ситуации на масово увреждане.</w:t>
            </w:r>
          </w:p>
          <w:p w14:paraId="065CACE6" w14:textId="77439BC6" w:rsidR="004B335F" w:rsidRDefault="00B24D4E" w:rsidP="00765137">
            <w:pPr>
              <w:widowControl w:val="0"/>
              <w:autoSpaceDE w:val="0"/>
              <w:autoSpaceDN w:val="0"/>
              <w:adjustRightInd w:val="0"/>
              <w:spacing w:after="0" w:line="276" w:lineRule="auto"/>
              <w:ind w:right="165"/>
              <w:jc w:val="both"/>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rPr>
              <w:t xml:space="preserve">  </w:t>
            </w:r>
            <w:r w:rsidR="004B335F" w:rsidRPr="00076E63">
              <w:rPr>
                <w:rFonts w:ascii="Times New Roman" w:eastAsia="Times New Roman" w:hAnsi="Times New Roman" w:cs="Times New Roman"/>
                <w:b/>
                <w:sz w:val="24"/>
                <w:szCs w:val="24"/>
                <w:lang w:val="bg-BG"/>
              </w:rPr>
              <w:t>Вариант „Без действие“:</w:t>
            </w:r>
          </w:p>
          <w:p w14:paraId="414E5ACB" w14:textId="77777777" w:rsidR="00207DB9" w:rsidRPr="00076E63" w:rsidRDefault="00207DB9"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
                <w:sz w:val="24"/>
                <w:szCs w:val="24"/>
                <w:lang w:val="bg-BG"/>
              </w:rPr>
            </w:pPr>
          </w:p>
          <w:p w14:paraId="279A4858" w14:textId="73F45AD8" w:rsidR="00207DB9" w:rsidRPr="0033577F" w:rsidRDefault="00207DB9" w:rsidP="00582569">
            <w:pPr>
              <w:widowControl w:val="0"/>
              <w:autoSpaceDE w:val="0"/>
              <w:autoSpaceDN w:val="0"/>
              <w:adjustRightInd w:val="0"/>
              <w:spacing w:before="120" w:after="120" w:line="276" w:lineRule="auto"/>
              <w:ind w:left="147" w:right="164" w:firstLine="425"/>
              <w:jc w:val="both"/>
              <w:rPr>
                <w:rFonts w:ascii="Times New Roman" w:eastAsia="Times New Roman" w:hAnsi="Times New Roman" w:cs="Times New Roman"/>
                <w:sz w:val="24"/>
                <w:szCs w:val="24"/>
                <w:lang w:val="bg-BG"/>
              </w:rPr>
            </w:pPr>
            <w:r w:rsidRPr="0033577F">
              <w:rPr>
                <w:rFonts w:ascii="Times New Roman" w:eastAsia="Times New Roman" w:hAnsi="Times New Roman" w:cs="Times New Roman"/>
                <w:sz w:val="24"/>
                <w:szCs w:val="24"/>
                <w:lang w:val="bg-BG"/>
              </w:rPr>
              <w:lastRenderedPageBreak/>
              <w:t xml:space="preserve">При Вариант </w:t>
            </w:r>
            <w:r w:rsidR="0033577F" w:rsidRPr="0060719C">
              <w:rPr>
                <w:rFonts w:ascii="Times New Roman" w:eastAsia="Times New Roman" w:hAnsi="Times New Roman" w:cs="Times New Roman"/>
                <w:sz w:val="24"/>
                <w:szCs w:val="24"/>
                <w:lang w:val="bg-BG"/>
              </w:rPr>
              <w:t xml:space="preserve">0 </w:t>
            </w:r>
            <w:r w:rsidR="0033577F" w:rsidRPr="0033577F">
              <w:rPr>
                <w:rFonts w:ascii="Times New Roman" w:eastAsia="Times New Roman" w:hAnsi="Times New Roman" w:cs="Times New Roman"/>
                <w:sz w:val="24"/>
                <w:szCs w:val="24"/>
                <w:lang w:val="bg-BG"/>
              </w:rPr>
              <w:t>„Без действие“</w:t>
            </w:r>
            <w:r w:rsidRPr="0033577F">
              <w:rPr>
                <w:rFonts w:ascii="Times New Roman" w:eastAsia="Times New Roman" w:hAnsi="Times New Roman" w:cs="Times New Roman"/>
                <w:sz w:val="24"/>
                <w:szCs w:val="24"/>
                <w:lang w:val="bg-BG"/>
              </w:rPr>
              <w:t xml:space="preserve"> в България няма да бъде подобрена ефективността на механизма за обезщетение на потребителите в ситуации на масово увреждане. Ще продължи да действа неефективен механизъм за обезщетение в ситуации на масово увреждане, от което ще загубят много потребители. При този вариант, проблем 2 няма да бъде разрешен. </w:t>
            </w:r>
          </w:p>
          <w:p w14:paraId="64D612C9" w14:textId="5DB7D1F8" w:rsidR="00207DB9" w:rsidRPr="0033577F" w:rsidRDefault="00207DB9" w:rsidP="00582569">
            <w:pPr>
              <w:widowControl w:val="0"/>
              <w:autoSpaceDE w:val="0"/>
              <w:autoSpaceDN w:val="0"/>
              <w:adjustRightInd w:val="0"/>
              <w:spacing w:before="120" w:after="120" w:line="276" w:lineRule="auto"/>
              <w:ind w:left="147" w:right="164" w:firstLine="425"/>
              <w:jc w:val="both"/>
              <w:rPr>
                <w:rFonts w:ascii="Times New Roman" w:eastAsia="Times New Roman" w:hAnsi="Times New Roman" w:cs="Times New Roman"/>
                <w:sz w:val="24"/>
                <w:szCs w:val="24"/>
                <w:lang w:val="bg-BG"/>
              </w:rPr>
            </w:pPr>
            <w:r w:rsidRPr="0033577F">
              <w:rPr>
                <w:rFonts w:ascii="Times New Roman" w:eastAsia="Times New Roman" w:hAnsi="Times New Roman" w:cs="Times New Roman"/>
                <w:sz w:val="24"/>
                <w:szCs w:val="24"/>
                <w:lang w:val="bg-BG"/>
              </w:rPr>
              <w:t>При този вариант:</w:t>
            </w:r>
          </w:p>
          <w:p w14:paraId="03593CAC" w14:textId="77777777" w:rsidR="00207DB9" w:rsidRPr="0033577F" w:rsidRDefault="00207DB9" w:rsidP="00582569">
            <w:pPr>
              <w:widowControl w:val="0"/>
              <w:autoSpaceDE w:val="0"/>
              <w:autoSpaceDN w:val="0"/>
              <w:adjustRightInd w:val="0"/>
              <w:spacing w:before="120" w:after="120" w:line="276" w:lineRule="auto"/>
              <w:ind w:left="147" w:right="164" w:firstLine="425"/>
              <w:jc w:val="both"/>
              <w:rPr>
                <w:rFonts w:ascii="Times New Roman" w:eastAsia="Times New Roman" w:hAnsi="Times New Roman" w:cs="Times New Roman"/>
                <w:sz w:val="24"/>
                <w:szCs w:val="24"/>
                <w:lang w:val="bg-BG"/>
              </w:rPr>
            </w:pPr>
            <w:r w:rsidRPr="0033577F">
              <w:rPr>
                <w:rFonts w:ascii="Times New Roman" w:eastAsia="Times New Roman" w:hAnsi="Times New Roman" w:cs="Times New Roman"/>
                <w:sz w:val="24"/>
                <w:szCs w:val="24"/>
                <w:lang w:val="bg-BG"/>
              </w:rPr>
              <w:t>- няма да бъдат подобрени процедурните стъпки за обезщетение на потребителите в ситуации на масово увреждане;</w:t>
            </w:r>
          </w:p>
          <w:p w14:paraId="7280F6ED" w14:textId="77777777" w:rsidR="00207DB9" w:rsidRPr="0033577F" w:rsidRDefault="00207DB9"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iCs/>
                <w:sz w:val="24"/>
                <w:szCs w:val="24"/>
                <w:lang w:val="bg-BG"/>
              </w:rPr>
            </w:pPr>
            <w:r w:rsidRPr="0033577F">
              <w:rPr>
                <w:rFonts w:ascii="Times New Roman" w:eastAsia="Times New Roman" w:hAnsi="Times New Roman" w:cs="Times New Roman"/>
                <w:sz w:val="24"/>
                <w:szCs w:val="24"/>
                <w:lang w:val="bg-BG"/>
              </w:rPr>
              <w:t xml:space="preserve">- няма да бъдат въведени правила за спиране на давностните срокове при висящ представителен иск </w:t>
            </w:r>
            <w:r w:rsidRPr="0033577F">
              <w:rPr>
                <w:rFonts w:ascii="Times New Roman" w:eastAsia="Times New Roman" w:hAnsi="Times New Roman" w:cs="Times New Roman"/>
                <w:iCs/>
                <w:sz w:val="24"/>
                <w:szCs w:val="24"/>
                <w:lang w:val="bg-BG"/>
              </w:rPr>
              <w:t>за преустановяване или забрана на практики, които са в нарушение на колективните интереси на потребителите;</w:t>
            </w:r>
          </w:p>
          <w:p w14:paraId="30F7E1EE" w14:textId="610A6108" w:rsidR="00207DB9" w:rsidRDefault="00207DB9" w:rsidP="00582569">
            <w:pPr>
              <w:widowControl w:val="0"/>
              <w:autoSpaceDE w:val="0"/>
              <w:autoSpaceDN w:val="0"/>
              <w:adjustRightInd w:val="0"/>
              <w:spacing w:before="120" w:after="120" w:line="276" w:lineRule="auto"/>
              <w:ind w:left="147" w:right="164" w:firstLine="425"/>
              <w:jc w:val="both"/>
              <w:rPr>
                <w:rFonts w:ascii="Times New Roman" w:eastAsia="Times New Roman" w:hAnsi="Times New Roman" w:cs="Times New Roman"/>
                <w:iCs/>
                <w:sz w:val="24"/>
                <w:szCs w:val="24"/>
                <w:lang w:val="bg-BG" w:bidi="bg-BG"/>
              </w:rPr>
            </w:pPr>
            <w:r w:rsidRPr="0033577F">
              <w:rPr>
                <w:rFonts w:ascii="Times New Roman" w:eastAsia="Times New Roman" w:hAnsi="Times New Roman" w:cs="Times New Roman"/>
                <w:iCs/>
                <w:sz w:val="24"/>
                <w:szCs w:val="24"/>
                <w:lang w:val="bg-BG" w:bidi="bg-BG"/>
              </w:rPr>
              <w:t>- ще е налице несъответствие на разпоредби на ЗЗП и на  ГПК с изискванията на Директива (ЕС) 2020/1828 относно представителните искове за защита на колективните интереси на потребителите, което ще доведе до риск от образуване на наказателна процедура, поради не привеждане на българското законодателство в съответствие с европейското.</w:t>
            </w:r>
          </w:p>
          <w:p w14:paraId="6174352E" w14:textId="7533EBCE" w:rsidR="008B1277" w:rsidRDefault="00EE2AA6" w:rsidP="00582569">
            <w:pPr>
              <w:widowControl w:val="0"/>
              <w:autoSpaceDE w:val="0"/>
              <w:autoSpaceDN w:val="0"/>
              <w:adjustRightInd w:val="0"/>
              <w:spacing w:before="120" w:after="120" w:line="276" w:lineRule="auto"/>
              <w:ind w:left="147" w:right="164" w:firstLine="425"/>
              <w:jc w:val="both"/>
              <w:rPr>
                <w:rFonts w:ascii="Times New Roman" w:eastAsia="Times New Roman" w:hAnsi="Times New Roman" w:cs="Times New Roman"/>
                <w:iCs/>
                <w:sz w:val="24"/>
                <w:szCs w:val="24"/>
                <w:lang w:val="bg-BG" w:bidi="bg-BG"/>
              </w:rPr>
            </w:pPr>
            <w:r w:rsidRPr="0033577F">
              <w:rPr>
                <w:rFonts w:ascii="Times New Roman" w:eastAsia="Times New Roman" w:hAnsi="Times New Roman" w:cs="Times New Roman"/>
                <w:iCs/>
                <w:sz w:val="24"/>
                <w:szCs w:val="24"/>
                <w:lang w:val="bg-BG" w:bidi="bg-BG"/>
              </w:rPr>
              <w:t>Възприемането на този подход ще продължи да оказва</w:t>
            </w:r>
            <w:r w:rsidR="00207DB9" w:rsidRPr="0033577F">
              <w:rPr>
                <w:rFonts w:ascii="Times New Roman" w:eastAsia="Times New Roman" w:hAnsi="Times New Roman" w:cs="Times New Roman"/>
                <w:iCs/>
                <w:sz w:val="24"/>
                <w:szCs w:val="24"/>
                <w:lang w:val="bg-BG" w:bidi="bg-BG"/>
              </w:rPr>
              <w:t xml:space="preserve"> неблагоприятно влияние върху потребителите, лоялните търговци, квалифицираните организации и съдилищата. Без законодателна намеса търговците-нарушители ще продължат да нарушават правото на ЕС и да извличат незаконни печалби. Може да се очаква неблагоприятното им въздействие да се задълбочи във времето, с нарастване на потребителските сделки в резултат на глобализацията и цифровизацията на икономиката. </w:t>
            </w:r>
          </w:p>
          <w:p w14:paraId="7EC96670" w14:textId="6E898D39" w:rsidR="008B1277" w:rsidRPr="0033577F" w:rsidRDefault="008B1277" w:rsidP="00582569">
            <w:pPr>
              <w:widowControl w:val="0"/>
              <w:autoSpaceDE w:val="0"/>
              <w:autoSpaceDN w:val="0"/>
              <w:adjustRightInd w:val="0"/>
              <w:spacing w:before="120" w:after="120" w:line="276" w:lineRule="auto"/>
              <w:ind w:left="147" w:right="164" w:firstLine="425"/>
              <w:jc w:val="both"/>
              <w:rPr>
                <w:rFonts w:ascii="Times New Roman" w:eastAsia="Times New Roman" w:hAnsi="Times New Roman" w:cs="Times New Roman"/>
                <w:iCs/>
                <w:sz w:val="24"/>
                <w:szCs w:val="24"/>
                <w:lang w:val="bg-BG" w:bidi="bg-BG"/>
              </w:rPr>
            </w:pPr>
            <w:r w:rsidRPr="008B1277">
              <w:rPr>
                <w:rFonts w:ascii="Times New Roman" w:eastAsia="Times New Roman" w:hAnsi="Times New Roman" w:cs="Times New Roman"/>
                <w:iCs/>
                <w:sz w:val="24"/>
                <w:szCs w:val="24"/>
                <w:lang w:val="bg-BG" w:bidi="bg-BG"/>
              </w:rPr>
              <w:t>Всичко изложено налага категоричния извод, че единствено чрез законодателни действия може да се подобри прилагането на правото на ЕС и на българското законодателство и съответно да бъде преодолян идентифицираният проблем в правната рамка относно колективната защита на потребителите.</w:t>
            </w:r>
          </w:p>
          <w:p w14:paraId="6CA1903B" w14:textId="7E7C2DE4" w:rsidR="004B335F" w:rsidRDefault="004B335F" w:rsidP="00582569">
            <w:pPr>
              <w:widowControl w:val="0"/>
              <w:autoSpaceDE w:val="0"/>
              <w:autoSpaceDN w:val="0"/>
              <w:adjustRightInd w:val="0"/>
              <w:spacing w:before="120" w:after="120" w:line="276" w:lineRule="auto"/>
              <w:ind w:left="147" w:right="164"/>
              <w:jc w:val="both"/>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t>Вариант 1 „</w:t>
            </w:r>
            <w:r w:rsidRPr="008F0E1D">
              <w:rPr>
                <w:rFonts w:ascii="Times New Roman" w:eastAsia="Times New Roman" w:hAnsi="Times New Roman" w:cs="Times New Roman"/>
                <w:b/>
                <w:sz w:val="24"/>
                <w:szCs w:val="24"/>
                <w:lang w:val="bg-BG"/>
              </w:rPr>
              <w:t>Приемане на Закон за представителните искове за защита на колективните интереси на потребителите“</w:t>
            </w:r>
            <w:r w:rsidRPr="00076E63">
              <w:rPr>
                <w:rFonts w:ascii="Times New Roman" w:eastAsia="Times New Roman" w:hAnsi="Times New Roman" w:cs="Times New Roman"/>
                <w:b/>
                <w:sz w:val="24"/>
                <w:szCs w:val="24"/>
                <w:lang w:val="bg-BG"/>
              </w:rPr>
              <w:t>:</w:t>
            </w:r>
          </w:p>
          <w:p w14:paraId="5578553C" w14:textId="51849EA7" w:rsidR="005E6567" w:rsidRDefault="005E6567"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Cs/>
                <w:sz w:val="24"/>
                <w:szCs w:val="24"/>
                <w:lang w:val="bg-BG"/>
              </w:rPr>
            </w:pPr>
            <w:r w:rsidRPr="005E6567">
              <w:rPr>
                <w:rFonts w:ascii="Times New Roman" w:eastAsia="Times New Roman" w:hAnsi="Times New Roman" w:cs="Times New Roman"/>
                <w:bCs/>
                <w:sz w:val="24"/>
                <w:szCs w:val="24"/>
                <w:lang w:val="bg-BG"/>
              </w:rPr>
              <w:t>При този вариант се предлага</w:t>
            </w:r>
            <w:r>
              <w:rPr>
                <w:rFonts w:ascii="Times New Roman" w:eastAsia="Times New Roman" w:hAnsi="Times New Roman" w:cs="Times New Roman"/>
                <w:bCs/>
                <w:sz w:val="24"/>
                <w:szCs w:val="24"/>
                <w:lang w:val="bg-BG"/>
              </w:rPr>
              <w:t xml:space="preserve"> разрешаване на идентифицираният проблем</w:t>
            </w:r>
            <w:r w:rsidRPr="005E6567">
              <w:rPr>
                <w:rFonts w:ascii="Times New Roman" w:eastAsia="Times New Roman" w:hAnsi="Times New Roman" w:cs="Times New Roman"/>
                <w:bCs/>
                <w:sz w:val="24"/>
                <w:szCs w:val="24"/>
                <w:lang w:val="bg-BG"/>
              </w:rPr>
              <w:t xml:space="preserve"> чрез въвеждане на разпоредбите на Директива </w:t>
            </w:r>
            <w:r w:rsidRPr="005E6567">
              <w:rPr>
                <w:rFonts w:ascii="Times New Roman" w:eastAsia="Times New Roman" w:hAnsi="Times New Roman" w:cs="Times New Roman"/>
                <w:bCs/>
                <w:iCs/>
                <w:sz w:val="24"/>
                <w:szCs w:val="24"/>
                <w:lang w:val="bg-BG"/>
              </w:rPr>
              <w:t xml:space="preserve">(ЕС) 2020/1828 </w:t>
            </w:r>
            <w:r w:rsidRPr="005E6567">
              <w:rPr>
                <w:rFonts w:ascii="Times New Roman" w:eastAsia="Times New Roman" w:hAnsi="Times New Roman" w:cs="Times New Roman"/>
                <w:bCs/>
                <w:sz w:val="24"/>
                <w:szCs w:val="24"/>
                <w:lang w:val="bg-BG"/>
              </w:rPr>
              <w:t xml:space="preserve"> относно представителните искове за защита на колективните интереси на потребителите в </w:t>
            </w:r>
            <w:r w:rsidR="00512DFF">
              <w:rPr>
                <w:rFonts w:ascii="Times New Roman" w:eastAsia="Times New Roman" w:hAnsi="Times New Roman" w:cs="Times New Roman"/>
                <w:bCs/>
                <w:sz w:val="24"/>
                <w:szCs w:val="24"/>
                <w:lang w:val="bg-BG"/>
              </w:rPr>
              <w:t>специален</w:t>
            </w:r>
            <w:r w:rsidRPr="005E6567">
              <w:rPr>
                <w:rFonts w:ascii="Times New Roman" w:eastAsia="Times New Roman" w:hAnsi="Times New Roman" w:cs="Times New Roman"/>
                <w:bCs/>
                <w:sz w:val="24"/>
                <w:szCs w:val="24"/>
                <w:lang w:val="bg-BG"/>
              </w:rPr>
              <w:t xml:space="preserve"> закон. Този закон ще въведе изискванията на директивата във връзка с  материалноправните и процесуалните й  разпоредби.  Законът ще съдържа:</w:t>
            </w:r>
          </w:p>
          <w:p w14:paraId="0CAD3D3A" w14:textId="77777777" w:rsidR="005E6567" w:rsidRPr="005E6567" w:rsidRDefault="005E6567"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Cs/>
                <w:sz w:val="24"/>
                <w:szCs w:val="24"/>
                <w:lang w:val="bg-BG"/>
              </w:rPr>
            </w:pPr>
            <w:r w:rsidRPr="005E6567">
              <w:rPr>
                <w:rFonts w:ascii="Times New Roman" w:eastAsia="Times New Roman" w:hAnsi="Times New Roman" w:cs="Times New Roman"/>
                <w:bCs/>
                <w:sz w:val="24"/>
                <w:szCs w:val="24"/>
                <w:lang w:val="bg-BG"/>
              </w:rPr>
              <w:t>• изисквания към националните и трансграничните представителни искове за обезщетение за вреди  на колективните интереси на потребителите;</w:t>
            </w:r>
          </w:p>
          <w:p w14:paraId="6D129736" w14:textId="77777777" w:rsidR="005E6567" w:rsidRPr="005E6567" w:rsidRDefault="005E6567"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Cs/>
                <w:sz w:val="24"/>
                <w:szCs w:val="24"/>
                <w:lang w:val="bg-BG"/>
              </w:rPr>
            </w:pPr>
            <w:r w:rsidRPr="005E6567">
              <w:rPr>
                <w:rFonts w:ascii="Times New Roman" w:eastAsia="Times New Roman" w:hAnsi="Times New Roman" w:cs="Times New Roman"/>
                <w:bCs/>
                <w:sz w:val="24"/>
                <w:szCs w:val="24"/>
                <w:lang w:val="bg-BG"/>
              </w:rPr>
              <w:t>• изисквания към квалифицираните организации, имащи право да предявяват представителни искове за защита на колективните интереси на потребителите;</w:t>
            </w:r>
          </w:p>
          <w:p w14:paraId="7D3FD4D8" w14:textId="77777777" w:rsidR="005E6567" w:rsidRPr="005E6567" w:rsidRDefault="005E6567"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Cs/>
                <w:sz w:val="24"/>
                <w:szCs w:val="24"/>
                <w:lang w:val="bg-BG"/>
              </w:rPr>
            </w:pPr>
            <w:r w:rsidRPr="005E6567">
              <w:rPr>
                <w:rFonts w:ascii="Times New Roman" w:eastAsia="Times New Roman" w:hAnsi="Times New Roman" w:cs="Times New Roman"/>
                <w:bCs/>
                <w:sz w:val="24"/>
                <w:szCs w:val="24"/>
                <w:lang w:val="bg-BG"/>
              </w:rPr>
              <w:t>• разпоредби относно материалния и персонален обхват на представителните искове за защита на колективните интереси на потребителите;</w:t>
            </w:r>
          </w:p>
          <w:p w14:paraId="59FAA970" w14:textId="77777777" w:rsidR="005E6567" w:rsidRPr="005E6567" w:rsidRDefault="005E6567"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Cs/>
                <w:sz w:val="24"/>
                <w:szCs w:val="24"/>
                <w:lang w:val="bg-BG"/>
              </w:rPr>
            </w:pPr>
            <w:r w:rsidRPr="005E6567">
              <w:rPr>
                <w:rFonts w:ascii="Times New Roman" w:eastAsia="Times New Roman" w:hAnsi="Times New Roman" w:cs="Times New Roman"/>
                <w:bCs/>
                <w:sz w:val="24"/>
                <w:szCs w:val="24"/>
                <w:lang w:val="bg-BG"/>
              </w:rPr>
              <w:t>• общи положения относно предявяването на представителни искове за защита на колективните интереси на потребителите – условия за допустимост на представителния иск, проверка на условията за предявяване на представителния иск, подготовка на делото за разглеждане и представянето на доказателства;</w:t>
            </w:r>
          </w:p>
          <w:p w14:paraId="25BE40A4" w14:textId="6E1ECF61" w:rsidR="005E6567" w:rsidRPr="005E6567" w:rsidRDefault="005E6567"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Cs/>
                <w:sz w:val="24"/>
                <w:szCs w:val="24"/>
                <w:lang w:val="bg-BG"/>
              </w:rPr>
            </w:pPr>
            <w:r w:rsidRPr="005E6567">
              <w:rPr>
                <w:rFonts w:ascii="Times New Roman" w:eastAsia="Times New Roman" w:hAnsi="Times New Roman" w:cs="Times New Roman"/>
                <w:bCs/>
                <w:sz w:val="24"/>
                <w:szCs w:val="24"/>
                <w:lang w:val="bg-BG"/>
              </w:rPr>
              <w:t>•</w:t>
            </w:r>
            <w:r w:rsidR="002927E8" w:rsidRPr="002B72BE">
              <w:rPr>
                <w:rFonts w:ascii="Times New Roman" w:eastAsia="Times New Roman" w:hAnsi="Times New Roman" w:cs="Times New Roman"/>
                <w:bCs/>
                <w:sz w:val="24"/>
                <w:szCs w:val="24"/>
                <w:lang w:val="bg-BG"/>
              </w:rPr>
              <w:t xml:space="preserve"> </w:t>
            </w:r>
            <w:r w:rsidRPr="005E6567">
              <w:rPr>
                <w:rFonts w:ascii="Times New Roman" w:eastAsia="Times New Roman" w:hAnsi="Times New Roman" w:cs="Times New Roman"/>
                <w:bCs/>
                <w:sz w:val="24"/>
                <w:szCs w:val="24"/>
                <w:lang w:val="bg-BG"/>
              </w:rPr>
              <w:t xml:space="preserve">общи положения относно представителните искове за обезщетение на вреди на </w:t>
            </w:r>
            <w:r w:rsidRPr="005E6567">
              <w:rPr>
                <w:rFonts w:ascii="Times New Roman" w:eastAsia="Times New Roman" w:hAnsi="Times New Roman" w:cs="Times New Roman"/>
                <w:bCs/>
                <w:sz w:val="24"/>
                <w:szCs w:val="24"/>
                <w:lang w:val="bg-BG"/>
              </w:rPr>
              <w:lastRenderedPageBreak/>
              <w:t>колективните интереси на потребителите;</w:t>
            </w:r>
          </w:p>
          <w:p w14:paraId="0EC2966B" w14:textId="79D47F80" w:rsidR="005E6567" w:rsidRPr="005E6567" w:rsidRDefault="005E6567"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Cs/>
                <w:sz w:val="24"/>
                <w:szCs w:val="24"/>
                <w:lang w:val="bg-BG"/>
              </w:rPr>
            </w:pPr>
            <w:r w:rsidRPr="005E6567">
              <w:rPr>
                <w:rFonts w:ascii="Times New Roman" w:eastAsia="Times New Roman" w:hAnsi="Times New Roman" w:cs="Times New Roman"/>
                <w:bCs/>
                <w:sz w:val="24"/>
                <w:szCs w:val="24"/>
                <w:lang w:val="bg-BG"/>
              </w:rPr>
              <w:t>•</w:t>
            </w:r>
            <w:r w:rsidR="002927E8" w:rsidRPr="002B72BE">
              <w:rPr>
                <w:rFonts w:ascii="Times New Roman" w:eastAsia="Times New Roman" w:hAnsi="Times New Roman" w:cs="Times New Roman"/>
                <w:bCs/>
                <w:sz w:val="24"/>
                <w:szCs w:val="24"/>
                <w:lang w:val="bg-BG"/>
              </w:rPr>
              <w:t xml:space="preserve">  </w:t>
            </w:r>
            <w:r w:rsidRPr="005E6567">
              <w:rPr>
                <w:rFonts w:ascii="Times New Roman" w:eastAsia="Times New Roman" w:hAnsi="Times New Roman" w:cs="Times New Roman"/>
                <w:bCs/>
                <w:sz w:val="24"/>
                <w:szCs w:val="24"/>
                <w:lang w:val="bg-BG"/>
              </w:rPr>
              <w:t>действие на решенията по представителни искове за защита на колективните интереси на потребителите;</w:t>
            </w:r>
          </w:p>
          <w:p w14:paraId="5A1149A2" w14:textId="31C0E958" w:rsidR="005E6567" w:rsidRPr="005E6567" w:rsidRDefault="005E6567" w:rsidP="00582569">
            <w:pPr>
              <w:widowControl w:val="0"/>
              <w:autoSpaceDE w:val="0"/>
              <w:autoSpaceDN w:val="0"/>
              <w:adjustRightInd w:val="0"/>
              <w:spacing w:before="120" w:after="120" w:line="276" w:lineRule="auto"/>
              <w:ind w:left="147" w:right="164" w:firstLine="425"/>
              <w:jc w:val="both"/>
              <w:rPr>
                <w:rFonts w:ascii="Times New Roman" w:eastAsia="Times New Roman" w:hAnsi="Times New Roman" w:cs="Times New Roman"/>
                <w:bCs/>
                <w:sz w:val="24"/>
                <w:szCs w:val="24"/>
                <w:lang w:val="bg-BG"/>
              </w:rPr>
            </w:pPr>
            <w:r w:rsidRPr="005E6567">
              <w:rPr>
                <w:rFonts w:ascii="Times New Roman" w:eastAsia="Times New Roman" w:hAnsi="Times New Roman" w:cs="Times New Roman"/>
                <w:bCs/>
                <w:sz w:val="24"/>
                <w:szCs w:val="24"/>
                <w:lang w:val="bg-BG"/>
              </w:rPr>
              <w:t>•</w:t>
            </w:r>
            <w:r w:rsidR="002927E8" w:rsidRPr="002B72BE">
              <w:rPr>
                <w:rFonts w:ascii="Times New Roman" w:eastAsia="Times New Roman" w:hAnsi="Times New Roman" w:cs="Times New Roman"/>
                <w:bCs/>
                <w:sz w:val="24"/>
                <w:szCs w:val="24"/>
                <w:lang w:val="bg-BG"/>
              </w:rPr>
              <w:t xml:space="preserve">  </w:t>
            </w:r>
            <w:r w:rsidRPr="005E6567">
              <w:rPr>
                <w:rFonts w:ascii="Times New Roman" w:eastAsia="Times New Roman" w:hAnsi="Times New Roman" w:cs="Times New Roman"/>
                <w:bCs/>
                <w:sz w:val="24"/>
                <w:szCs w:val="24"/>
                <w:lang w:val="bg-BG"/>
              </w:rPr>
              <w:t>санкционни разпоредби.</w:t>
            </w:r>
          </w:p>
          <w:p w14:paraId="6AF27372" w14:textId="2FEB28C0" w:rsidR="005E6567" w:rsidRPr="00CB2454" w:rsidRDefault="005E6567" w:rsidP="00582569">
            <w:pPr>
              <w:widowControl w:val="0"/>
              <w:autoSpaceDE w:val="0"/>
              <w:autoSpaceDN w:val="0"/>
              <w:adjustRightInd w:val="0"/>
              <w:spacing w:before="120" w:after="120" w:line="276" w:lineRule="auto"/>
              <w:ind w:left="147" w:right="164" w:firstLine="425"/>
              <w:jc w:val="both"/>
              <w:rPr>
                <w:rFonts w:ascii="Times New Roman" w:eastAsia="Times New Roman" w:hAnsi="Times New Roman" w:cs="Times New Roman"/>
                <w:bCs/>
                <w:sz w:val="24"/>
                <w:szCs w:val="24"/>
                <w:lang w:val="bg-BG"/>
              </w:rPr>
            </w:pPr>
            <w:r w:rsidRPr="00CB2454">
              <w:rPr>
                <w:rFonts w:ascii="Times New Roman" w:eastAsia="Times New Roman" w:hAnsi="Times New Roman" w:cs="Times New Roman"/>
                <w:bCs/>
                <w:sz w:val="24"/>
                <w:szCs w:val="24"/>
                <w:lang w:val="bg-BG"/>
              </w:rPr>
              <w:t xml:space="preserve">Вариант 1 ще предостави производство по национални и трансгранични представителни искове за обезщетение за вреди на колективните интереси на потребителите в ситуации на масово щети, които ще са със следните характеристики: </w:t>
            </w:r>
          </w:p>
          <w:p w14:paraId="7243D0B3" w14:textId="77777777" w:rsidR="005E6567" w:rsidRPr="00CB2454" w:rsidRDefault="005E6567"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Cs/>
                <w:sz w:val="24"/>
                <w:szCs w:val="24"/>
                <w:lang w:val="bg-BG"/>
              </w:rPr>
            </w:pPr>
            <w:r w:rsidRPr="00CB2454">
              <w:rPr>
                <w:rFonts w:ascii="Times New Roman" w:eastAsia="Times New Roman" w:hAnsi="Times New Roman" w:cs="Times New Roman"/>
                <w:bCs/>
                <w:sz w:val="24"/>
                <w:szCs w:val="24"/>
                <w:lang w:val="bg-BG"/>
              </w:rPr>
              <w:t xml:space="preserve">- производствата ще обхващат цялото законодателство на ЕС, което е от значение за защитата на колективните интереси на потребителите (включено в приложение </w:t>
            </w:r>
            <w:r w:rsidRPr="00CB2454">
              <w:rPr>
                <w:rFonts w:ascii="Times New Roman" w:eastAsia="Times New Roman" w:hAnsi="Times New Roman" w:cs="Times New Roman"/>
                <w:bCs/>
                <w:sz w:val="24"/>
                <w:szCs w:val="24"/>
                <w:lang w:val="fr-FR"/>
              </w:rPr>
              <w:t>I</w:t>
            </w:r>
            <w:r w:rsidRPr="00CB2454">
              <w:rPr>
                <w:rFonts w:ascii="Times New Roman" w:eastAsia="Times New Roman" w:hAnsi="Times New Roman" w:cs="Times New Roman"/>
                <w:bCs/>
                <w:sz w:val="24"/>
                <w:szCs w:val="24"/>
                <w:lang w:val="bg-BG"/>
              </w:rPr>
              <w:t xml:space="preserve"> на Директива (ЕС) 2020/1828); </w:t>
            </w:r>
          </w:p>
          <w:p w14:paraId="2EAA5FA2" w14:textId="0E876E80" w:rsidR="005E6567" w:rsidRPr="00CB2454" w:rsidRDefault="005E6567"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Cs/>
                <w:sz w:val="24"/>
                <w:szCs w:val="24"/>
                <w:lang w:val="bg-BG"/>
              </w:rPr>
            </w:pPr>
            <w:r w:rsidRPr="00CB2454">
              <w:rPr>
                <w:rFonts w:ascii="Times New Roman" w:eastAsia="Times New Roman" w:hAnsi="Times New Roman" w:cs="Times New Roman"/>
                <w:bCs/>
                <w:sz w:val="24"/>
                <w:szCs w:val="24"/>
                <w:lang w:val="bg-BG"/>
              </w:rPr>
              <w:t xml:space="preserve">- квалифицираните организации ще предявяват представителни искове за обезщетение за вреди на колективните интереси на потребителите в ситуации на масово щети, при спазване на критериите за независимост; </w:t>
            </w:r>
          </w:p>
          <w:p w14:paraId="47B30A51" w14:textId="77777777" w:rsidR="005E6567" w:rsidRPr="00CB2454" w:rsidRDefault="005E6567"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Cs/>
                <w:sz w:val="24"/>
                <w:szCs w:val="24"/>
                <w:lang w:val="bg-BG"/>
              </w:rPr>
            </w:pPr>
            <w:r w:rsidRPr="00CB2454">
              <w:rPr>
                <w:rFonts w:ascii="Times New Roman" w:eastAsia="Times New Roman" w:hAnsi="Times New Roman" w:cs="Times New Roman"/>
                <w:bCs/>
                <w:sz w:val="24"/>
                <w:szCs w:val="24"/>
                <w:lang w:val="bg-BG"/>
              </w:rPr>
              <w:t xml:space="preserve">- установяване на максимални срокове за всеки етап от производството, определени в закона, като същевременно ще се оставя право на преценка на съдилищата да вземат предвид конкретните обстоятелства по случая; </w:t>
            </w:r>
          </w:p>
          <w:p w14:paraId="3A9FA3E9" w14:textId="26899FC2" w:rsidR="005E6567" w:rsidRPr="00CB2454" w:rsidRDefault="005E6567"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Cs/>
                <w:sz w:val="24"/>
                <w:szCs w:val="24"/>
                <w:lang w:val="bg-BG"/>
              </w:rPr>
            </w:pPr>
            <w:r w:rsidRPr="00CB2454">
              <w:rPr>
                <w:rFonts w:ascii="Times New Roman" w:eastAsia="Times New Roman" w:hAnsi="Times New Roman" w:cs="Times New Roman"/>
                <w:bCs/>
                <w:sz w:val="24"/>
                <w:szCs w:val="24"/>
                <w:lang w:val="bg-BG"/>
              </w:rPr>
              <w:t xml:space="preserve">- съдът ще има правомощие да изисква от търговеца да предостави информация, с която разполага, необходима за оценка на законосъобразността на практиката, предмет на производството; </w:t>
            </w:r>
          </w:p>
          <w:p w14:paraId="195FFD5C" w14:textId="77777777" w:rsidR="005E6567" w:rsidRPr="00CB2454" w:rsidRDefault="005E6567"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Cs/>
                <w:sz w:val="24"/>
                <w:szCs w:val="24"/>
                <w:lang w:val="bg-BG"/>
              </w:rPr>
            </w:pPr>
            <w:r w:rsidRPr="00CB2454">
              <w:rPr>
                <w:rFonts w:ascii="Times New Roman" w:eastAsia="Times New Roman" w:hAnsi="Times New Roman" w:cs="Times New Roman"/>
                <w:bCs/>
                <w:sz w:val="24"/>
                <w:szCs w:val="24"/>
                <w:lang w:val="bg-BG"/>
              </w:rPr>
              <w:t>- съдът ще има правомощие да покани квалифицираната организация и търговеца да договарят извънсъдебно споразумение;</w:t>
            </w:r>
          </w:p>
          <w:p w14:paraId="1287727D" w14:textId="77777777" w:rsidR="005E6567" w:rsidRPr="00CB2454" w:rsidRDefault="005E6567"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Cs/>
                <w:sz w:val="24"/>
                <w:szCs w:val="24"/>
                <w:lang w:val="bg-BG"/>
              </w:rPr>
            </w:pPr>
            <w:r w:rsidRPr="00CB2454">
              <w:rPr>
                <w:rFonts w:ascii="Times New Roman" w:eastAsia="Times New Roman" w:hAnsi="Times New Roman" w:cs="Times New Roman"/>
                <w:bCs/>
                <w:sz w:val="24"/>
                <w:szCs w:val="24"/>
                <w:lang w:val="bg-BG"/>
              </w:rPr>
              <w:t xml:space="preserve"> - ако бъде постигнато споразумение, то ще подлежи на одобрение от съда;</w:t>
            </w:r>
          </w:p>
          <w:p w14:paraId="713FE47F" w14:textId="1E698F3E" w:rsidR="005E6567" w:rsidRPr="00CB2454" w:rsidRDefault="005E6567"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Cs/>
                <w:sz w:val="24"/>
                <w:szCs w:val="24"/>
                <w:lang w:val="bg-BG"/>
              </w:rPr>
            </w:pPr>
            <w:r w:rsidRPr="00CB2454">
              <w:rPr>
                <w:rFonts w:ascii="Times New Roman" w:eastAsia="Times New Roman" w:hAnsi="Times New Roman" w:cs="Times New Roman"/>
                <w:bCs/>
                <w:sz w:val="24"/>
                <w:szCs w:val="24"/>
                <w:lang w:val="bg-BG"/>
              </w:rPr>
              <w:t xml:space="preserve">- публикуване на решението за </w:t>
            </w:r>
            <w:r w:rsidR="005077AE">
              <w:rPr>
                <w:rFonts w:ascii="Times New Roman" w:eastAsia="Times New Roman" w:hAnsi="Times New Roman" w:cs="Times New Roman"/>
                <w:bCs/>
                <w:sz w:val="24"/>
                <w:szCs w:val="24"/>
                <w:lang w:val="bg-BG"/>
              </w:rPr>
              <w:t>обезщетение</w:t>
            </w:r>
            <w:r w:rsidRPr="00CB2454">
              <w:rPr>
                <w:rFonts w:ascii="Times New Roman" w:eastAsia="Times New Roman" w:hAnsi="Times New Roman" w:cs="Times New Roman"/>
                <w:bCs/>
                <w:sz w:val="24"/>
                <w:szCs w:val="24"/>
                <w:lang w:val="bg-BG"/>
              </w:rPr>
              <w:t xml:space="preserve"> (например уебсайт, вестници, социални медии); </w:t>
            </w:r>
          </w:p>
          <w:p w14:paraId="3B2DDA18" w14:textId="77777777" w:rsidR="005E6567" w:rsidRPr="00CB2454" w:rsidRDefault="005E6567"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Cs/>
                <w:sz w:val="24"/>
                <w:szCs w:val="24"/>
                <w:lang w:val="bg-BG"/>
              </w:rPr>
            </w:pPr>
            <w:r w:rsidRPr="00CB2454">
              <w:rPr>
                <w:rFonts w:ascii="Times New Roman" w:eastAsia="Times New Roman" w:hAnsi="Times New Roman" w:cs="Times New Roman"/>
                <w:bCs/>
                <w:sz w:val="24"/>
                <w:szCs w:val="24"/>
                <w:lang w:val="bg-BG"/>
              </w:rPr>
              <w:t xml:space="preserve">- осигуряване на ефективни, пропорционални и възпиращи финансови санкции в случай на неспазване от страна на търговеца на решенията по производствата; </w:t>
            </w:r>
          </w:p>
          <w:p w14:paraId="69148B3B" w14:textId="77777777" w:rsidR="005E6567" w:rsidRPr="00CB2454" w:rsidRDefault="005E6567" w:rsidP="00E85C39">
            <w:pPr>
              <w:widowControl w:val="0"/>
              <w:autoSpaceDE w:val="0"/>
              <w:autoSpaceDN w:val="0"/>
              <w:adjustRightInd w:val="0"/>
              <w:spacing w:before="120" w:after="120" w:line="276" w:lineRule="auto"/>
              <w:ind w:left="147" w:right="164" w:firstLine="425"/>
              <w:jc w:val="both"/>
              <w:rPr>
                <w:rFonts w:ascii="Times New Roman" w:eastAsia="Times New Roman" w:hAnsi="Times New Roman" w:cs="Times New Roman"/>
                <w:bCs/>
                <w:sz w:val="24"/>
                <w:szCs w:val="24"/>
                <w:lang w:val="bg-BG"/>
              </w:rPr>
            </w:pPr>
            <w:r w:rsidRPr="00CB2454">
              <w:rPr>
                <w:rFonts w:ascii="Times New Roman" w:eastAsia="Times New Roman" w:hAnsi="Times New Roman" w:cs="Times New Roman"/>
                <w:bCs/>
                <w:sz w:val="24"/>
                <w:szCs w:val="24"/>
                <w:lang w:val="bg-BG"/>
              </w:rPr>
              <w:t>- възможност за всички заинтересовани потребители да се позоват на решението, с което се преустановява или забранява дадена практика, като доказателство за нарушение на правото на ЕС при последващи действия, включително и при искове за обезщетение за вреди.</w:t>
            </w:r>
          </w:p>
          <w:p w14:paraId="0D40851C" w14:textId="3DD6108F" w:rsidR="005E6567" w:rsidRPr="00CB2454" w:rsidRDefault="004B5922" w:rsidP="00E85C39">
            <w:pPr>
              <w:widowControl w:val="0"/>
              <w:autoSpaceDE w:val="0"/>
              <w:autoSpaceDN w:val="0"/>
              <w:adjustRightInd w:val="0"/>
              <w:spacing w:before="120" w:after="120" w:line="276" w:lineRule="auto"/>
              <w:ind w:left="147" w:right="164" w:firstLine="425"/>
              <w:jc w:val="both"/>
              <w:rPr>
                <w:rFonts w:ascii="Times New Roman" w:eastAsia="Times New Roman" w:hAnsi="Times New Roman" w:cs="Times New Roman"/>
                <w:iCs/>
                <w:sz w:val="24"/>
                <w:szCs w:val="24"/>
                <w:lang w:val="bg-BG"/>
              </w:rPr>
            </w:pPr>
            <w:r w:rsidRPr="004B5922">
              <w:rPr>
                <w:rFonts w:ascii="Times New Roman" w:eastAsia="Times New Roman" w:hAnsi="Times New Roman" w:cs="Times New Roman"/>
                <w:sz w:val="24"/>
                <w:szCs w:val="24"/>
                <w:lang w:val="bg-BG"/>
              </w:rPr>
              <w:t xml:space="preserve">Вариантът ще има икономически, социални и екологични ползи. </w:t>
            </w:r>
            <w:r w:rsidR="005E6567" w:rsidRPr="00CB2454">
              <w:rPr>
                <w:rFonts w:ascii="Times New Roman" w:eastAsia="Times New Roman" w:hAnsi="Times New Roman" w:cs="Times New Roman"/>
                <w:sz w:val="24"/>
                <w:szCs w:val="24"/>
                <w:lang w:val="bg-BG"/>
              </w:rPr>
              <w:t xml:space="preserve">Възприемането на този вариант ще направи правната защита на потребителите по-лесна и по-ефективна, като по този начин ще намали вредите за потребителите. Чрез подобряване ефективността на </w:t>
            </w:r>
            <w:r w:rsidR="00344DD6">
              <w:rPr>
                <w:rFonts w:ascii="Times New Roman" w:eastAsia="Times New Roman" w:hAnsi="Times New Roman" w:cs="Times New Roman"/>
                <w:iCs/>
                <w:sz w:val="24"/>
                <w:szCs w:val="24"/>
                <w:lang w:val="bg-BG"/>
              </w:rPr>
              <w:t>исковете</w:t>
            </w:r>
            <w:r w:rsidR="005E6567" w:rsidRPr="00CB2454">
              <w:rPr>
                <w:rFonts w:ascii="Times New Roman" w:eastAsia="Times New Roman" w:hAnsi="Times New Roman" w:cs="Times New Roman"/>
                <w:iCs/>
                <w:sz w:val="24"/>
                <w:szCs w:val="24"/>
                <w:lang w:val="bg-BG"/>
              </w:rPr>
              <w:t xml:space="preserve"> за обезщетение на потребителите в ситуации на масово увреждане</w:t>
            </w:r>
            <w:r w:rsidR="005E6567" w:rsidRPr="00CB2454">
              <w:rPr>
                <w:rFonts w:ascii="Times New Roman" w:eastAsia="Times New Roman" w:hAnsi="Times New Roman" w:cs="Times New Roman"/>
                <w:i/>
                <w:iCs/>
                <w:sz w:val="24"/>
                <w:szCs w:val="24"/>
                <w:lang w:val="bg-BG"/>
              </w:rPr>
              <w:t xml:space="preserve"> </w:t>
            </w:r>
            <w:r w:rsidR="005E6567" w:rsidRPr="00CB2454">
              <w:rPr>
                <w:rFonts w:ascii="Times New Roman" w:eastAsia="Times New Roman" w:hAnsi="Times New Roman" w:cs="Times New Roman"/>
                <w:iCs/>
                <w:sz w:val="24"/>
                <w:szCs w:val="24"/>
                <w:lang w:val="bg-BG"/>
              </w:rPr>
              <w:t>ще се повиши</w:t>
            </w:r>
            <w:r w:rsidR="005E6567" w:rsidRPr="00CB2454">
              <w:rPr>
                <w:rFonts w:ascii="Times New Roman" w:eastAsia="Times New Roman" w:hAnsi="Times New Roman" w:cs="Times New Roman"/>
                <w:i/>
                <w:iCs/>
                <w:sz w:val="24"/>
                <w:szCs w:val="24"/>
                <w:lang w:val="bg-BG"/>
              </w:rPr>
              <w:t xml:space="preserve"> </w:t>
            </w:r>
            <w:r w:rsidR="005E6567" w:rsidRPr="00CB2454">
              <w:rPr>
                <w:rFonts w:ascii="Times New Roman" w:eastAsia="Times New Roman" w:hAnsi="Times New Roman" w:cs="Times New Roman"/>
                <w:iCs/>
                <w:sz w:val="24"/>
                <w:szCs w:val="24"/>
                <w:lang w:val="bg-BG"/>
              </w:rPr>
              <w:t xml:space="preserve">доверието на потребителите. Търговците, които спазват изискванията на законодателството ще извлекат ползи от лоялната конкуренция. </w:t>
            </w:r>
          </w:p>
          <w:p w14:paraId="3967D5B9" w14:textId="1DE6287A" w:rsidR="005E6567" w:rsidRPr="00CB2454" w:rsidRDefault="005E6567"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Cs/>
                <w:sz w:val="24"/>
                <w:szCs w:val="24"/>
                <w:lang w:val="bg-BG"/>
              </w:rPr>
            </w:pPr>
            <w:r w:rsidRPr="00CB2454">
              <w:rPr>
                <w:rFonts w:ascii="Times New Roman" w:eastAsia="Times New Roman" w:hAnsi="Times New Roman" w:cs="Times New Roman"/>
                <w:bCs/>
                <w:sz w:val="24"/>
                <w:szCs w:val="24"/>
                <w:lang w:val="bg-BG"/>
              </w:rPr>
              <w:t xml:space="preserve">Като цяло Вариант 1 „Приемане на Закон за представителните искове за защита на колективните интереси на потребителите“ е насочен в най-голяма степен към отстраняване изцяло на </w:t>
            </w:r>
            <w:r w:rsidR="004B5922">
              <w:rPr>
                <w:rFonts w:ascii="Times New Roman" w:eastAsia="Times New Roman" w:hAnsi="Times New Roman" w:cs="Times New Roman"/>
                <w:bCs/>
                <w:sz w:val="24"/>
                <w:szCs w:val="24"/>
                <w:lang w:val="bg-BG"/>
              </w:rPr>
              <w:t xml:space="preserve"> </w:t>
            </w:r>
            <w:r w:rsidR="005077AE">
              <w:rPr>
                <w:rFonts w:ascii="Times New Roman" w:eastAsia="Times New Roman" w:hAnsi="Times New Roman" w:cs="Times New Roman"/>
                <w:bCs/>
                <w:sz w:val="24"/>
                <w:szCs w:val="24"/>
                <w:lang w:val="bg-BG"/>
              </w:rPr>
              <w:t>проблем 2</w:t>
            </w:r>
            <w:r w:rsidRPr="00CB2454">
              <w:rPr>
                <w:rFonts w:ascii="Times New Roman" w:eastAsia="Times New Roman" w:hAnsi="Times New Roman" w:cs="Times New Roman"/>
                <w:bCs/>
                <w:sz w:val="24"/>
                <w:szCs w:val="24"/>
                <w:lang w:val="bg-BG"/>
              </w:rPr>
              <w:t xml:space="preserve">. </w:t>
            </w:r>
            <w:r w:rsidR="004B5922">
              <w:rPr>
                <w:rFonts w:ascii="Times New Roman" w:eastAsia="Times New Roman" w:hAnsi="Times New Roman" w:cs="Times New Roman"/>
                <w:bCs/>
                <w:sz w:val="24"/>
                <w:szCs w:val="24"/>
                <w:lang w:val="bg-BG"/>
              </w:rPr>
              <w:t xml:space="preserve"> </w:t>
            </w:r>
            <w:r w:rsidR="004B5922" w:rsidRPr="004B5922">
              <w:rPr>
                <w:rFonts w:ascii="Times New Roman" w:eastAsia="Times New Roman" w:hAnsi="Times New Roman" w:cs="Times New Roman"/>
                <w:bCs/>
                <w:sz w:val="24"/>
                <w:szCs w:val="24"/>
                <w:lang w:val="bg-BG"/>
              </w:rPr>
              <w:t>В заключение</w:t>
            </w:r>
            <w:r w:rsidR="002B72BE">
              <w:rPr>
                <w:rFonts w:ascii="Times New Roman" w:eastAsia="Times New Roman" w:hAnsi="Times New Roman" w:cs="Times New Roman"/>
                <w:bCs/>
                <w:sz w:val="24"/>
                <w:szCs w:val="24"/>
                <w:lang w:val="bg-BG"/>
              </w:rPr>
              <w:t>,</w:t>
            </w:r>
            <w:r w:rsidR="004B5922" w:rsidRPr="004B5922">
              <w:rPr>
                <w:rFonts w:ascii="Times New Roman" w:eastAsia="Times New Roman" w:hAnsi="Times New Roman" w:cs="Times New Roman"/>
                <w:bCs/>
                <w:sz w:val="24"/>
                <w:szCs w:val="24"/>
                <w:lang w:val="bg-BG"/>
              </w:rPr>
              <w:t xml:space="preserve"> </w:t>
            </w:r>
            <w:r w:rsidR="002B72BE">
              <w:rPr>
                <w:rFonts w:ascii="Times New Roman" w:eastAsia="Times New Roman" w:hAnsi="Times New Roman" w:cs="Times New Roman"/>
                <w:bCs/>
                <w:sz w:val="24"/>
                <w:szCs w:val="24"/>
                <w:lang w:val="bg-BG"/>
              </w:rPr>
              <w:t xml:space="preserve"> </w:t>
            </w:r>
            <w:r w:rsidR="004B5922" w:rsidRPr="004B5922">
              <w:rPr>
                <w:rFonts w:ascii="Times New Roman" w:eastAsia="Times New Roman" w:hAnsi="Times New Roman" w:cs="Times New Roman"/>
                <w:bCs/>
                <w:sz w:val="24"/>
                <w:szCs w:val="24"/>
                <w:lang w:val="bg-BG"/>
              </w:rPr>
              <w:t>следва да се посочи, че нетранспонирането на Директива (ЕС) 2020/1828  относно представителните искове за защита на колективните интереси на потребителите в българското законодателство би било нарушение на задълженията на Република България като държава-членка на ЕС и би довело до стартиране на наказателна процедура срещу страната.</w:t>
            </w:r>
          </w:p>
          <w:p w14:paraId="27CDB36D" w14:textId="77777777" w:rsidR="00E85C39" w:rsidRDefault="00E85C39" w:rsidP="00765137">
            <w:pPr>
              <w:widowControl w:val="0"/>
              <w:autoSpaceDE w:val="0"/>
              <w:autoSpaceDN w:val="0"/>
              <w:adjustRightInd w:val="0"/>
              <w:spacing w:after="0" w:line="276" w:lineRule="auto"/>
              <w:ind w:right="165"/>
              <w:rPr>
                <w:rFonts w:ascii="Times New Roman" w:eastAsia="Times New Roman" w:hAnsi="Times New Roman" w:cs="Times New Roman"/>
                <w:b/>
                <w:sz w:val="24"/>
                <w:szCs w:val="24"/>
                <w:lang w:val="bg-BG"/>
              </w:rPr>
            </w:pPr>
          </w:p>
          <w:p w14:paraId="299D7062" w14:textId="0CB57171" w:rsidR="004B335F" w:rsidRDefault="00AD6B73" w:rsidP="00E85C39">
            <w:pPr>
              <w:widowControl w:val="0"/>
              <w:autoSpaceDE w:val="0"/>
              <w:autoSpaceDN w:val="0"/>
              <w:adjustRightInd w:val="0"/>
              <w:spacing w:before="120" w:after="120" w:line="276" w:lineRule="auto"/>
              <w:ind w:right="164"/>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rPr>
              <w:lastRenderedPageBreak/>
              <w:t xml:space="preserve"> </w:t>
            </w:r>
            <w:r w:rsidR="004B335F" w:rsidRPr="00076E63">
              <w:rPr>
                <w:rFonts w:ascii="Times New Roman" w:eastAsia="Times New Roman" w:hAnsi="Times New Roman" w:cs="Times New Roman"/>
                <w:b/>
                <w:sz w:val="24"/>
                <w:szCs w:val="24"/>
                <w:lang w:val="bg-BG"/>
              </w:rPr>
              <w:t>Вариант 2 „</w:t>
            </w:r>
            <w:r w:rsidR="004B335F" w:rsidRPr="008F0E1D">
              <w:rPr>
                <w:rFonts w:ascii="Times New Roman" w:eastAsia="Times New Roman" w:hAnsi="Times New Roman" w:cs="Times New Roman"/>
                <w:b/>
                <w:sz w:val="24"/>
                <w:szCs w:val="24"/>
                <w:lang w:val="bg-BG"/>
              </w:rPr>
              <w:t xml:space="preserve">Промяна в Закона за </w:t>
            </w:r>
            <w:r w:rsidR="004B335F">
              <w:rPr>
                <w:rFonts w:ascii="Times New Roman" w:eastAsia="Times New Roman" w:hAnsi="Times New Roman" w:cs="Times New Roman"/>
                <w:b/>
                <w:sz w:val="24"/>
                <w:szCs w:val="24"/>
                <w:lang w:val="bg-BG"/>
              </w:rPr>
              <w:t>защита на потребителите и в ГПК</w:t>
            </w:r>
            <w:r w:rsidR="004B335F" w:rsidRPr="00076E63">
              <w:rPr>
                <w:rFonts w:ascii="Times New Roman" w:eastAsia="Times New Roman" w:hAnsi="Times New Roman" w:cs="Times New Roman"/>
                <w:b/>
                <w:sz w:val="24"/>
                <w:szCs w:val="24"/>
                <w:lang w:val="bg-BG"/>
              </w:rPr>
              <w:t xml:space="preserve"> “:</w:t>
            </w:r>
          </w:p>
          <w:p w14:paraId="4C67E043" w14:textId="51C64B00" w:rsidR="00586DF8" w:rsidRPr="00586DF8" w:rsidRDefault="00586DF8" w:rsidP="00E85C39">
            <w:pPr>
              <w:widowControl w:val="0"/>
              <w:autoSpaceDE w:val="0"/>
              <w:autoSpaceDN w:val="0"/>
              <w:adjustRightInd w:val="0"/>
              <w:spacing w:before="120" w:after="120" w:line="276" w:lineRule="auto"/>
              <w:ind w:left="147" w:right="164" w:firstLine="425"/>
              <w:jc w:val="both"/>
              <w:rPr>
                <w:rFonts w:ascii="Times New Roman" w:eastAsia="Times New Roman" w:hAnsi="Times New Roman" w:cs="Times New Roman"/>
                <w:bCs/>
                <w:sz w:val="24"/>
                <w:szCs w:val="24"/>
                <w:lang w:val="bg-BG"/>
              </w:rPr>
            </w:pPr>
            <w:r w:rsidRPr="00586DF8">
              <w:rPr>
                <w:rFonts w:ascii="Times New Roman" w:eastAsia="Times New Roman" w:hAnsi="Times New Roman" w:cs="Times New Roman"/>
                <w:bCs/>
                <w:sz w:val="24"/>
                <w:szCs w:val="24"/>
                <w:lang w:val="bg-BG"/>
              </w:rPr>
              <w:t>Вариант 2 предлага</w:t>
            </w:r>
            <w:r>
              <w:rPr>
                <w:rFonts w:ascii="Times New Roman" w:eastAsia="Times New Roman" w:hAnsi="Times New Roman" w:cs="Times New Roman"/>
                <w:bCs/>
                <w:sz w:val="24"/>
                <w:szCs w:val="24"/>
                <w:lang w:val="bg-BG"/>
              </w:rPr>
              <w:t xml:space="preserve"> разрешаване на идентифицираният проблем</w:t>
            </w:r>
            <w:r w:rsidRPr="00586DF8">
              <w:rPr>
                <w:rFonts w:ascii="Times New Roman" w:eastAsia="Times New Roman" w:hAnsi="Times New Roman" w:cs="Times New Roman"/>
                <w:bCs/>
                <w:sz w:val="24"/>
                <w:szCs w:val="24"/>
                <w:lang w:val="bg-BG"/>
              </w:rPr>
              <w:t xml:space="preserve"> чрез усъвършенстване на правната уредба на Закона за защита на потребителите и на Гражданския процесуален кодекс. По-конкретно този вариант предвижда материално правните разпоредби на Директива (ЕС) 2020/1828 относно представителните искове за защита на колективните интереси на потребителите да бъдат въведени, доколкото е възможно, в ЗЗП, а</w:t>
            </w:r>
            <w:r w:rsidRPr="00586DF8">
              <w:rPr>
                <w:rFonts w:ascii="Times New Roman" w:eastAsia="Times New Roman" w:hAnsi="Times New Roman" w:cs="Times New Roman"/>
                <w:b/>
                <w:bCs/>
                <w:sz w:val="24"/>
                <w:szCs w:val="24"/>
                <w:lang w:val="bg-BG"/>
              </w:rPr>
              <w:t xml:space="preserve"> </w:t>
            </w:r>
            <w:r w:rsidRPr="00586DF8">
              <w:rPr>
                <w:rFonts w:ascii="Times New Roman" w:eastAsia="Times New Roman" w:hAnsi="Times New Roman" w:cs="Times New Roman"/>
                <w:bCs/>
                <w:sz w:val="24"/>
                <w:szCs w:val="24"/>
                <w:lang w:val="bg-BG"/>
              </w:rPr>
              <w:t>разпоредбите на директивата, които се отнасят до производството по двата вида колективни искове да бъдат уредени в глава XXXIII на ГПК.</w:t>
            </w:r>
          </w:p>
          <w:p w14:paraId="4B35E11D" w14:textId="5A9C499C" w:rsidR="00586DF8" w:rsidRPr="00586DF8" w:rsidRDefault="00586DF8"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Cs/>
                <w:sz w:val="24"/>
                <w:szCs w:val="24"/>
                <w:lang w:val="bg-BG"/>
              </w:rPr>
            </w:pPr>
            <w:r w:rsidRPr="00C00EE9">
              <w:rPr>
                <w:rFonts w:ascii="Times New Roman" w:eastAsia="Times New Roman" w:hAnsi="Times New Roman" w:cs="Times New Roman"/>
                <w:bCs/>
                <w:sz w:val="24"/>
                <w:szCs w:val="24"/>
                <w:lang w:val="bg-BG"/>
              </w:rPr>
              <w:t>По отношение на Закона за защит</w:t>
            </w:r>
            <w:r w:rsidR="00C00EE9">
              <w:rPr>
                <w:rFonts w:ascii="Times New Roman" w:eastAsia="Times New Roman" w:hAnsi="Times New Roman" w:cs="Times New Roman"/>
                <w:bCs/>
                <w:sz w:val="24"/>
                <w:szCs w:val="24"/>
                <w:lang w:val="bg-BG"/>
              </w:rPr>
              <w:t xml:space="preserve">а на потребителите, </w:t>
            </w:r>
            <w:r w:rsidRPr="00586DF8">
              <w:rPr>
                <w:rFonts w:ascii="Times New Roman" w:eastAsia="Times New Roman" w:hAnsi="Times New Roman" w:cs="Times New Roman"/>
                <w:bCs/>
                <w:sz w:val="24"/>
                <w:szCs w:val="24"/>
                <w:lang w:val="bg-BG"/>
              </w:rPr>
              <w:t>Вариант 2 предполага изменения и допълнения на глава девета, раздел IV “Средства за колективна защита. Искове за преустановяване на нарушения и за обезщетение на потребителите“ на Закона за защита на потребителите, които да включат следните елементи:</w:t>
            </w:r>
          </w:p>
          <w:p w14:paraId="320E5D97" w14:textId="77777777" w:rsidR="00586DF8" w:rsidRPr="00586DF8" w:rsidRDefault="00586DF8"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Cs/>
                <w:sz w:val="24"/>
                <w:szCs w:val="24"/>
                <w:lang w:val="bg-BG"/>
              </w:rPr>
            </w:pPr>
            <w:r w:rsidRPr="00586DF8">
              <w:rPr>
                <w:rFonts w:ascii="Times New Roman" w:eastAsia="Times New Roman" w:hAnsi="Times New Roman" w:cs="Times New Roman"/>
                <w:bCs/>
                <w:sz w:val="24"/>
                <w:szCs w:val="24"/>
                <w:lang w:val="bg-BG"/>
              </w:rPr>
              <w:t>• изисквания към националните и трансграничните представителни искове за обезщетение за вреди  на колективните интереси на потребителите;</w:t>
            </w:r>
          </w:p>
          <w:p w14:paraId="6C2938E7" w14:textId="77777777" w:rsidR="00586DF8" w:rsidRPr="00586DF8" w:rsidRDefault="00586DF8"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Cs/>
                <w:sz w:val="24"/>
                <w:szCs w:val="24"/>
                <w:lang w:val="bg-BG"/>
              </w:rPr>
            </w:pPr>
            <w:r w:rsidRPr="00586DF8">
              <w:rPr>
                <w:rFonts w:ascii="Times New Roman" w:eastAsia="Times New Roman" w:hAnsi="Times New Roman" w:cs="Times New Roman"/>
                <w:bCs/>
                <w:sz w:val="24"/>
                <w:szCs w:val="24"/>
                <w:lang w:val="bg-BG"/>
              </w:rPr>
              <w:t>• изисквания към квалифицираните организации, имащи право да предявяват представителни искове за защита на колективните интереси на потребителите;</w:t>
            </w:r>
          </w:p>
          <w:p w14:paraId="0478E7F6" w14:textId="77777777" w:rsidR="00586DF8" w:rsidRPr="00586DF8" w:rsidRDefault="00586DF8"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Cs/>
                <w:sz w:val="24"/>
                <w:szCs w:val="24"/>
                <w:lang w:val="bg-BG"/>
              </w:rPr>
            </w:pPr>
            <w:r w:rsidRPr="00586DF8">
              <w:rPr>
                <w:rFonts w:ascii="Times New Roman" w:eastAsia="Times New Roman" w:hAnsi="Times New Roman" w:cs="Times New Roman"/>
                <w:bCs/>
                <w:sz w:val="24"/>
                <w:szCs w:val="24"/>
                <w:lang w:val="bg-BG"/>
              </w:rPr>
              <w:t>• материален и персонален обхват на представителните искове за защита на колективните интереси на потребителите;</w:t>
            </w:r>
          </w:p>
          <w:p w14:paraId="2D678D87" w14:textId="5382A60C" w:rsidR="00586DF8" w:rsidRPr="00586DF8" w:rsidRDefault="00586DF8"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Cs/>
                <w:sz w:val="24"/>
                <w:szCs w:val="24"/>
                <w:lang w:val="bg-BG"/>
              </w:rPr>
            </w:pPr>
            <w:r w:rsidRPr="00586DF8">
              <w:rPr>
                <w:rFonts w:ascii="Times New Roman" w:eastAsia="Times New Roman" w:hAnsi="Times New Roman" w:cs="Times New Roman"/>
                <w:bCs/>
                <w:sz w:val="24"/>
                <w:szCs w:val="24"/>
                <w:lang w:val="bg-BG"/>
              </w:rPr>
              <w:t xml:space="preserve">• </w:t>
            </w:r>
            <w:r w:rsidR="002927E8" w:rsidRPr="002B72BE">
              <w:rPr>
                <w:rFonts w:ascii="Times New Roman" w:eastAsia="Times New Roman" w:hAnsi="Times New Roman" w:cs="Times New Roman"/>
                <w:bCs/>
                <w:sz w:val="24"/>
                <w:szCs w:val="24"/>
                <w:lang w:val="bg-BG"/>
              </w:rPr>
              <w:t xml:space="preserve"> </w:t>
            </w:r>
            <w:r w:rsidRPr="00586DF8">
              <w:rPr>
                <w:rFonts w:ascii="Times New Roman" w:eastAsia="Times New Roman" w:hAnsi="Times New Roman" w:cs="Times New Roman"/>
                <w:bCs/>
                <w:sz w:val="24"/>
                <w:szCs w:val="24"/>
                <w:lang w:val="bg-BG"/>
              </w:rPr>
              <w:t>предмет на представителни искове за защита на колективните интереси на потребителите;</w:t>
            </w:r>
          </w:p>
          <w:p w14:paraId="78AD409E" w14:textId="2A7D0AB3" w:rsidR="00586DF8" w:rsidRPr="00586DF8" w:rsidRDefault="00586DF8" w:rsidP="00E85C39">
            <w:pPr>
              <w:widowControl w:val="0"/>
              <w:autoSpaceDE w:val="0"/>
              <w:autoSpaceDN w:val="0"/>
              <w:adjustRightInd w:val="0"/>
              <w:spacing w:before="120" w:after="120" w:line="276" w:lineRule="auto"/>
              <w:ind w:left="147" w:right="164" w:firstLine="425"/>
              <w:jc w:val="both"/>
              <w:rPr>
                <w:rFonts w:ascii="Times New Roman" w:eastAsia="Times New Roman" w:hAnsi="Times New Roman" w:cs="Times New Roman"/>
                <w:bCs/>
                <w:sz w:val="24"/>
                <w:szCs w:val="24"/>
                <w:lang w:val="bg-BG"/>
              </w:rPr>
            </w:pPr>
            <w:r w:rsidRPr="00586DF8">
              <w:rPr>
                <w:rFonts w:ascii="Times New Roman" w:eastAsia="Times New Roman" w:hAnsi="Times New Roman" w:cs="Times New Roman"/>
                <w:bCs/>
                <w:sz w:val="24"/>
                <w:szCs w:val="24"/>
                <w:lang w:val="bg-BG"/>
              </w:rPr>
              <w:t>•</w:t>
            </w:r>
            <w:r w:rsidR="002927E8" w:rsidRPr="002B72BE">
              <w:rPr>
                <w:rFonts w:ascii="Times New Roman" w:eastAsia="Times New Roman" w:hAnsi="Times New Roman" w:cs="Times New Roman"/>
                <w:bCs/>
                <w:sz w:val="24"/>
                <w:szCs w:val="24"/>
                <w:lang w:val="bg-BG"/>
              </w:rPr>
              <w:t xml:space="preserve">  </w:t>
            </w:r>
            <w:r w:rsidRPr="00586DF8">
              <w:rPr>
                <w:rFonts w:ascii="Times New Roman" w:eastAsia="Times New Roman" w:hAnsi="Times New Roman" w:cs="Times New Roman"/>
                <w:bCs/>
                <w:sz w:val="24"/>
                <w:szCs w:val="24"/>
                <w:lang w:val="bg-BG"/>
              </w:rPr>
              <w:t>санкционни разпоредби.</w:t>
            </w:r>
          </w:p>
          <w:p w14:paraId="17EDBCFF" w14:textId="4686EE42" w:rsidR="00586DF8" w:rsidRPr="00586DF8" w:rsidRDefault="00586DF8" w:rsidP="00E85C39">
            <w:pPr>
              <w:widowControl w:val="0"/>
              <w:autoSpaceDE w:val="0"/>
              <w:autoSpaceDN w:val="0"/>
              <w:adjustRightInd w:val="0"/>
              <w:spacing w:before="120" w:after="120" w:line="276" w:lineRule="auto"/>
              <w:ind w:left="147" w:right="164" w:firstLine="425"/>
              <w:jc w:val="both"/>
              <w:rPr>
                <w:rFonts w:ascii="Times New Roman" w:eastAsia="Times New Roman" w:hAnsi="Times New Roman" w:cs="Times New Roman"/>
                <w:bCs/>
                <w:sz w:val="24"/>
                <w:szCs w:val="24"/>
                <w:lang w:val="bg-BG"/>
              </w:rPr>
            </w:pPr>
            <w:r w:rsidRPr="00C00EE9">
              <w:rPr>
                <w:rFonts w:ascii="Times New Roman" w:eastAsia="Times New Roman" w:hAnsi="Times New Roman" w:cs="Times New Roman"/>
                <w:bCs/>
                <w:sz w:val="24"/>
                <w:szCs w:val="24"/>
                <w:lang w:val="bg-BG"/>
              </w:rPr>
              <w:t>По отношение на</w:t>
            </w:r>
            <w:r w:rsidR="00C00EE9">
              <w:rPr>
                <w:rFonts w:ascii="Times New Roman" w:eastAsia="Times New Roman" w:hAnsi="Times New Roman" w:cs="Times New Roman"/>
                <w:bCs/>
                <w:sz w:val="24"/>
                <w:szCs w:val="24"/>
                <w:lang w:val="bg-BG"/>
              </w:rPr>
              <w:t xml:space="preserve"> Гражданския процесуален кодекс, </w:t>
            </w:r>
            <w:r w:rsidRPr="00586DF8">
              <w:rPr>
                <w:rFonts w:ascii="Times New Roman" w:eastAsia="Times New Roman" w:hAnsi="Times New Roman" w:cs="Times New Roman"/>
                <w:bCs/>
                <w:sz w:val="24"/>
                <w:szCs w:val="24"/>
                <w:lang w:val="bg-BG"/>
              </w:rPr>
              <w:t>Вариант 2 предполага извършване на изменения и допълнения в глава XXXIII "Производство по колективни искове" на Гражданския процесуален кодекс, които да включат следните мерки:</w:t>
            </w:r>
          </w:p>
          <w:p w14:paraId="167853C9" w14:textId="395A8E04" w:rsidR="00586DF8" w:rsidRPr="00586DF8" w:rsidRDefault="00586DF8"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Cs/>
                <w:sz w:val="24"/>
                <w:szCs w:val="24"/>
                <w:lang w:val="bg-BG"/>
              </w:rPr>
            </w:pPr>
            <w:r w:rsidRPr="00586DF8">
              <w:rPr>
                <w:rFonts w:ascii="Times New Roman" w:eastAsia="Times New Roman" w:hAnsi="Times New Roman" w:cs="Times New Roman"/>
                <w:bCs/>
                <w:sz w:val="24"/>
                <w:szCs w:val="24"/>
                <w:lang w:val="bg-BG"/>
              </w:rPr>
              <w:t xml:space="preserve">• общи положения относно предявяване на представителни искове за </w:t>
            </w:r>
            <w:r w:rsidR="00B550BC">
              <w:rPr>
                <w:rFonts w:ascii="Times New Roman" w:eastAsia="Times New Roman" w:hAnsi="Times New Roman" w:cs="Times New Roman"/>
                <w:bCs/>
                <w:sz w:val="24"/>
                <w:szCs w:val="24"/>
                <w:lang w:val="bg-BG"/>
              </w:rPr>
              <w:t>обезщетение</w:t>
            </w:r>
            <w:r w:rsidRPr="00586DF8">
              <w:rPr>
                <w:rFonts w:ascii="Times New Roman" w:eastAsia="Times New Roman" w:hAnsi="Times New Roman" w:cs="Times New Roman"/>
                <w:bCs/>
                <w:sz w:val="24"/>
                <w:szCs w:val="24"/>
                <w:lang w:val="bg-BG"/>
              </w:rPr>
              <w:t xml:space="preserve"> на потребителите – условия за допустимост на представителния иск, проверка на условията за предявяване на представителния иск, подготовка на делото за разглеждане и представянето на доказателства;</w:t>
            </w:r>
          </w:p>
          <w:p w14:paraId="3FB93F59" w14:textId="3393B70B" w:rsidR="00586DF8" w:rsidRPr="00586DF8" w:rsidRDefault="00586DF8"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Cs/>
                <w:sz w:val="24"/>
                <w:szCs w:val="24"/>
                <w:lang w:val="bg-BG"/>
              </w:rPr>
            </w:pPr>
            <w:r w:rsidRPr="00586DF8">
              <w:rPr>
                <w:rFonts w:ascii="Times New Roman" w:eastAsia="Times New Roman" w:hAnsi="Times New Roman" w:cs="Times New Roman"/>
                <w:bCs/>
                <w:sz w:val="24"/>
                <w:szCs w:val="24"/>
                <w:lang w:val="bg-BG"/>
              </w:rPr>
              <w:t>•</w:t>
            </w:r>
            <w:r w:rsidR="002927E8" w:rsidRPr="002B72BE">
              <w:rPr>
                <w:rFonts w:ascii="Times New Roman" w:eastAsia="Times New Roman" w:hAnsi="Times New Roman" w:cs="Times New Roman"/>
                <w:bCs/>
                <w:sz w:val="24"/>
                <w:szCs w:val="24"/>
                <w:lang w:val="bg-BG"/>
              </w:rPr>
              <w:t xml:space="preserve">  </w:t>
            </w:r>
            <w:r w:rsidRPr="00586DF8">
              <w:rPr>
                <w:rFonts w:ascii="Times New Roman" w:eastAsia="Times New Roman" w:hAnsi="Times New Roman" w:cs="Times New Roman"/>
                <w:bCs/>
                <w:sz w:val="24"/>
                <w:szCs w:val="24"/>
                <w:lang w:val="bg-BG"/>
              </w:rPr>
              <w:t>общи положения по отношение на представителните искове за обезщетение за вреди на колективните интереси на потребителите;</w:t>
            </w:r>
          </w:p>
          <w:p w14:paraId="40C00276" w14:textId="6B1EC695" w:rsidR="00586DF8" w:rsidRDefault="00586DF8" w:rsidP="00D079C0">
            <w:pPr>
              <w:widowControl w:val="0"/>
              <w:autoSpaceDE w:val="0"/>
              <w:autoSpaceDN w:val="0"/>
              <w:adjustRightInd w:val="0"/>
              <w:spacing w:before="120" w:after="120" w:line="276" w:lineRule="auto"/>
              <w:ind w:left="147" w:right="164" w:firstLine="425"/>
              <w:jc w:val="both"/>
              <w:rPr>
                <w:rFonts w:ascii="Times New Roman" w:eastAsia="Times New Roman" w:hAnsi="Times New Roman" w:cs="Times New Roman"/>
                <w:bCs/>
                <w:sz w:val="24"/>
                <w:szCs w:val="24"/>
                <w:lang w:val="bg-BG"/>
              </w:rPr>
            </w:pPr>
            <w:r w:rsidRPr="00586DF8">
              <w:rPr>
                <w:rFonts w:ascii="Times New Roman" w:eastAsia="Times New Roman" w:hAnsi="Times New Roman" w:cs="Times New Roman"/>
                <w:bCs/>
                <w:sz w:val="24"/>
                <w:szCs w:val="24"/>
                <w:lang w:val="bg-BG"/>
              </w:rPr>
              <w:t>•</w:t>
            </w:r>
            <w:r w:rsidR="002927E8" w:rsidRPr="002B72BE">
              <w:rPr>
                <w:rFonts w:ascii="Times New Roman" w:eastAsia="Times New Roman" w:hAnsi="Times New Roman" w:cs="Times New Roman"/>
                <w:bCs/>
                <w:sz w:val="24"/>
                <w:szCs w:val="24"/>
                <w:lang w:val="bg-BG"/>
              </w:rPr>
              <w:t xml:space="preserve">  </w:t>
            </w:r>
            <w:r w:rsidRPr="00586DF8">
              <w:rPr>
                <w:rFonts w:ascii="Times New Roman" w:eastAsia="Times New Roman" w:hAnsi="Times New Roman" w:cs="Times New Roman"/>
                <w:bCs/>
                <w:sz w:val="24"/>
                <w:szCs w:val="24"/>
                <w:lang w:val="bg-BG"/>
              </w:rPr>
              <w:t xml:space="preserve">действие на решенията по представителни искове за </w:t>
            </w:r>
            <w:r w:rsidR="00B550BC">
              <w:rPr>
                <w:rFonts w:ascii="Times New Roman" w:eastAsia="Times New Roman" w:hAnsi="Times New Roman" w:cs="Times New Roman"/>
                <w:bCs/>
                <w:sz w:val="24"/>
                <w:szCs w:val="24"/>
                <w:lang w:val="bg-BG"/>
              </w:rPr>
              <w:t>обезщетение на потребителите.</w:t>
            </w:r>
          </w:p>
          <w:p w14:paraId="212B4D80" w14:textId="267B6D93" w:rsidR="00586DF8" w:rsidRPr="00586DF8" w:rsidRDefault="00586DF8" w:rsidP="00D079C0">
            <w:pPr>
              <w:widowControl w:val="0"/>
              <w:autoSpaceDE w:val="0"/>
              <w:autoSpaceDN w:val="0"/>
              <w:adjustRightInd w:val="0"/>
              <w:spacing w:before="120" w:after="120" w:line="276" w:lineRule="auto"/>
              <w:ind w:left="147" w:right="164" w:firstLine="425"/>
              <w:jc w:val="both"/>
              <w:rPr>
                <w:rFonts w:ascii="Times New Roman" w:eastAsia="Times New Roman" w:hAnsi="Times New Roman" w:cs="Times New Roman"/>
                <w:bCs/>
                <w:sz w:val="24"/>
                <w:szCs w:val="24"/>
                <w:lang w:val="bg-BG"/>
              </w:rPr>
            </w:pPr>
            <w:r w:rsidRPr="00586DF8">
              <w:rPr>
                <w:rFonts w:ascii="Times New Roman" w:eastAsia="Times New Roman" w:hAnsi="Times New Roman" w:cs="Times New Roman"/>
                <w:bCs/>
                <w:sz w:val="24"/>
                <w:szCs w:val="24"/>
                <w:lang w:val="bg-BG"/>
              </w:rPr>
              <w:t xml:space="preserve">Трябва да се има предвид, че разпоредбите на глава XXXIII от Гражданския процесуален кодекс не са приложими само за случаи на увредени колективни интереси на потребители, но и за други случаи на увредени колективни интереси на широк кръг лица, за нарушение на други закони (например за нарушения в областта на околната среда, конкурентното право, или пък случаи когато се оспорва решение на общото събрание на акционерно дружество с издадени акции на приносител или на инвестиционно дружество от отворен тип и др.). При този вариант на действие, промените които ще бъдат направени във връзка с транспониране разпоредбите на </w:t>
            </w:r>
            <w:r w:rsidR="00B550BC" w:rsidRPr="00B550BC">
              <w:rPr>
                <w:rFonts w:ascii="Times New Roman" w:eastAsia="Times New Roman" w:hAnsi="Times New Roman" w:cs="Times New Roman"/>
                <w:bCs/>
                <w:sz w:val="24"/>
                <w:szCs w:val="24"/>
                <w:lang w:val="bg-BG"/>
              </w:rPr>
              <w:t xml:space="preserve">Директива (ЕС) 2020/1828 относно представителните искове за защита на колективните интереси на потребителите </w:t>
            </w:r>
            <w:r w:rsidRPr="00586DF8">
              <w:rPr>
                <w:rFonts w:ascii="Times New Roman" w:eastAsia="Times New Roman" w:hAnsi="Times New Roman" w:cs="Times New Roman"/>
                <w:bCs/>
                <w:sz w:val="24"/>
                <w:szCs w:val="24"/>
                <w:lang w:val="bg-BG"/>
              </w:rPr>
              <w:t xml:space="preserve">в глава XXXIII на ГПК, "Производство по колективни искове" ще се отнасят също за производства за защита на всички видове </w:t>
            </w:r>
            <w:r w:rsidR="007E794E" w:rsidRPr="00586DF8">
              <w:rPr>
                <w:rFonts w:ascii="Times New Roman" w:eastAsia="Times New Roman" w:hAnsi="Times New Roman" w:cs="Times New Roman"/>
                <w:bCs/>
                <w:sz w:val="24"/>
                <w:szCs w:val="24"/>
                <w:lang w:val="bg-BG"/>
              </w:rPr>
              <w:t>колективни</w:t>
            </w:r>
            <w:r w:rsidRPr="00586DF8">
              <w:rPr>
                <w:rFonts w:ascii="Times New Roman" w:eastAsia="Times New Roman" w:hAnsi="Times New Roman" w:cs="Times New Roman"/>
                <w:bCs/>
                <w:sz w:val="24"/>
                <w:szCs w:val="24"/>
                <w:lang w:val="bg-BG"/>
              </w:rPr>
              <w:t xml:space="preserve"> интереси, в т.ч. и на интереси различни от интересите на потребителите.  </w:t>
            </w:r>
          </w:p>
          <w:p w14:paraId="1548D8CE" w14:textId="77777777" w:rsidR="00586DF8" w:rsidRPr="00586DF8" w:rsidRDefault="00586DF8"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Cs/>
                <w:sz w:val="24"/>
                <w:szCs w:val="24"/>
                <w:lang w:val="bg-BG"/>
              </w:rPr>
            </w:pPr>
          </w:p>
          <w:p w14:paraId="2D5B6B9A" w14:textId="77777777" w:rsidR="000F5DB5" w:rsidRDefault="00344DD6"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Cs/>
                <w:sz w:val="24"/>
                <w:szCs w:val="24"/>
                <w:lang w:val="bg-BG"/>
              </w:rPr>
            </w:pPr>
            <w:r>
              <w:rPr>
                <w:rFonts w:ascii="Times New Roman" w:eastAsia="Times New Roman" w:hAnsi="Times New Roman" w:cs="Times New Roman"/>
                <w:bCs/>
                <w:sz w:val="24"/>
                <w:szCs w:val="24"/>
                <w:lang w:val="bg-BG"/>
              </w:rPr>
              <w:t>Като цяло Вариант 2, предполага</w:t>
            </w:r>
            <w:r w:rsidR="00586DF8" w:rsidRPr="00586DF8">
              <w:rPr>
                <w:rFonts w:ascii="Times New Roman" w:eastAsia="Times New Roman" w:hAnsi="Times New Roman" w:cs="Times New Roman"/>
                <w:bCs/>
                <w:sz w:val="24"/>
                <w:szCs w:val="24"/>
                <w:lang w:val="bg-BG"/>
              </w:rPr>
              <w:t xml:space="preserve"> извършването на промени в Закона за защита на потребителите и в ГПК </w:t>
            </w:r>
            <w:r w:rsidR="007E794E">
              <w:rPr>
                <w:rFonts w:ascii="Times New Roman" w:eastAsia="Times New Roman" w:hAnsi="Times New Roman" w:cs="Times New Roman"/>
                <w:bCs/>
                <w:sz w:val="24"/>
                <w:szCs w:val="24"/>
                <w:lang w:val="bg-BG"/>
              </w:rPr>
              <w:t xml:space="preserve">и </w:t>
            </w:r>
            <w:r w:rsidR="00586DF8" w:rsidRPr="00586DF8">
              <w:rPr>
                <w:rFonts w:ascii="Times New Roman" w:eastAsia="Times New Roman" w:hAnsi="Times New Roman" w:cs="Times New Roman"/>
                <w:bCs/>
                <w:sz w:val="24"/>
                <w:szCs w:val="24"/>
                <w:lang w:val="bg-BG"/>
              </w:rPr>
              <w:t xml:space="preserve">е насочен в голяма степен към постигане на целите </w:t>
            </w:r>
            <w:r w:rsidR="007E794E">
              <w:rPr>
                <w:rFonts w:ascii="Times New Roman" w:eastAsia="Times New Roman" w:hAnsi="Times New Roman" w:cs="Times New Roman"/>
                <w:bCs/>
                <w:sz w:val="24"/>
                <w:szCs w:val="24"/>
                <w:lang w:val="bg-BG"/>
              </w:rPr>
              <w:t xml:space="preserve">на законопроекта </w:t>
            </w:r>
            <w:r w:rsidR="00586DF8" w:rsidRPr="00586DF8">
              <w:rPr>
                <w:rFonts w:ascii="Times New Roman" w:eastAsia="Times New Roman" w:hAnsi="Times New Roman" w:cs="Times New Roman"/>
                <w:bCs/>
                <w:sz w:val="24"/>
                <w:szCs w:val="24"/>
                <w:lang w:val="bg-BG"/>
              </w:rPr>
              <w:t xml:space="preserve">чрез провеждане на редица изменения и допълнения на Закона за защита на потребителите и на Гражданския процесуален кодекс. Слабите страни на този вариант се състоят в това, че промените, които ще бъдат направени във връзка с транспониране разпоредбите на Директива (ЕС) 2020/1828  в глава XXXIII на ГПК, "Производство по колективни искове" ще се отнасят за всички производства по колективни искове, не само за колективни искове на потребители. Същевременно, тези промени няма да разрешат изцяло идентифицираните проблеми,  описани </w:t>
            </w:r>
            <w:r w:rsidR="007E794E">
              <w:rPr>
                <w:rFonts w:ascii="Times New Roman" w:eastAsia="Times New Roman" w:hAnsi="Times New Roman" w:cs="Times New Roman"/>
                <w:bCs/>
                <w:sz w:val="24"/>
                <w:szCs w:val="24"/>
                <w:lang w:val="bg-BG"/>
              </w:rPr>
              <w:t>по-горе.</w:t>
            </w:r>
          </w:p>
          <w:p w14:paraId="49038318" w14:textId="313730E4" w:rsidR="00AD6B73" w:rsidRPr="007D72C4" w:rsidRDefault="00AD6B73"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Cs/>
                <w:sz w:val="24"/>
                <w:szCs w:val="24"/>
                <w:lang w:val="bg-BG"/>
              </w:rPr>
            </w:pPr>
          </w:p>
        </w:tc>
      </w:tr>
      <w:tr w:rsidR="00076E63" w:rsidRPr="00076E63" w14:paraId="5DF22A02" w14:textId="77777777" w:rsidTr="00076E63">
        <w:trPr>
          <w:trHeight w:val="60"/>
        </w:trPr>
        <w:tc>
          <w:tcPr>
            <w:tcW w:w="10065" w:type="dxa"/>
            <w:gridSpan w:val="4"/>
            <w:shd w:val="clear" w:color="auto" w:fill="D9D9D9"/>
            <w:tcMar>
              <w:top w:w="60" w:type="dxa"/>
              <w:bottom w:w="0" w:type="dxa"/>
            </w:tcMar>
          </w:tcPr>
          <w:p w14:paraId="6A97D5CE" w14:textId="07427A91" w:rsidR="00076E63" w:rsidRPr="00076E63" w:rsidRDefault="00076E63" w:rsidP="00765137">
            <w:pPr>
              <w:spacing w:before="240" w:after="240" w:line="276" w:lineRule="auto"/>
              <w:ind w:left="147" w:right="165" w:firstLine="425"/>
              <w:jc w:val="center"/>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lastRenderedPageBreak/>
              <w:t>2. Препоръчителен вариант</w:t>
            </w:r>
          </w:p>
        </w:tc>
      </w:tr>
      <w:tr w:rsidR="00076E63" w:rsidRPr="002B72BE" w14:paraId="14828682" w14:textId="77777777" w:rsidTr="00076E63">
        <w:trPr>
          <w:trHeight w:val="60"/>
        </w:trPr>
        <w:tc>
          <w:tcPr>
            <w:tcW w:w="10065" w:type="dxa"/>
            <w:gridSpan w:val="4"/>
            <w:shd w:val="clear" w:color="auto" w:fill="FFFFFF"/>
            <w:tcMar>
              <w:top w:w="60" w:type="dxa"/>
              <w:bottom w:w="0" w:type="dxa"/>
            </w:tcMar>
          </w:tcPr>
          <w:p w14:paraId="2E427754" w14:textId="6BA87E18" w:rsidR="00076E63" w:rsidRPr="0060719C" w:rsidRDefault="000A1BC7" w:rsidP="00765137">
            <w:pPr>
              <w:spacing w:line="276" w:lineRule="auto"/>
              <w:ind w:left="147" w:right="165"/>
              <w:jc w:val="both"/>
              <w:rPr>
                <w:rFonts w:ascii="Times New Roman" w:hAnsi="Times New Roman" w:cs="Times New Roman"/>
                <w:b/>
                <w:iCs/>
                <w:sz w:val="24"/>
                <w:szCs w:val="24"/>
                <w:lang w:val="bg-BG"/>
              </w:rPr>
            </w:pPr>
            <w:r>
              <w:rPr>
                <w:rFonts w:ascii="Times New Roman" w:eastAsia="Times New Roman" w:hAnsi="Times New Roman" w:cs="Times New Roman"/>
                <w:b/>
                <w:sz w:val="24"/>
                <w:szCs w:val="24"/>
                <w:lang w:val="bg-BG"/>
              </w:rPr>
              <w:t>2.1. По проблем 1:</w:t>
            </w:r>
            <w:r w:rsidR="000F30FD" w:rsidRPr="000F30FD">
              <w:rPr>
                <w:rFonts w:ascii="Times New Roman" w:eastAsia="Calibri" w:hAnsi="Times New Roman" w:cs="Times New Roman"/>
                <w:b/>
                <w:iCs/>
                <w:sz w:val="24"/>
                <w:szCs w:val="24"/>
                <w:lang w:val="bg-BG"/>
              </w:rPr>
              <w:t xml:space="preserve"> </w:t>
            </w:r>
            <w:r w:rsidR="0060719C" w:rsidRPr="0060719C">
              <w:rPr>
                <w:rFonts w:ascii="Times New Roman" w:hAnsi="Times New Roman" w:cs="Times New Roman"/>
                <w:b/>
                <w:iCs/>
                <w:sz w:val="24"/>
                <w:szCs w:val="24"/>
                <w:lang w:val="bg-BG"/>
              </w:rPr>
              <w:t>Неефективен механизъм за преустановяване и забрана на практики, които са в нарушение на законодателството за защита на потребителите в ситуации на масово увреждане.</w:t>
            </w:r>
          </w:p>
          <w:p w14:paraId="44012AE7" w14:textId="77777777" w:rsidR="000F30FD" w:rsidRPr="000F30FD" w:rsidRDefault="000F30FD" w:rsidP="00765137">
            <w:pPr>
              <w:spacing w:before="120" w:after="120" w:line="276" w:lineRule="auto"/>
              <w:ind w:left="147" w:right="165"/>
              <w:jc w:val="both"/>
              <w:rPr>
                <w:rFonts w:ascii="Times New Roman" w:eastAsia="Times New Roman" w:hAnsi="Times New Roman" w:cs="Times New Roman"/>
                <w:b/>
                <w:sz w:val="24"/>
                <w:szCs w:val="24"/>
                <w:lang w:val="bg-BG"/>
              </w:rPr>
            </w:pPr>
            <w:r w:rsidRPr="000F30FD">
              <w:rPr>
                <w:rFonts w:ascii="Times New Roman" w:eastAsia="Times New Roman" w:hAnsi="Times New Roman" w:cs="Times New Roman"/>
                <w:b/>
                <w:sz w:val="24"/>
                <w:szCs w:val="24"/>
                <w:lang w:val="bg-BG"/>
              </w:rPr>
              <w:t>Вариант 1 „Приемане на Закон за представителните искове за защита на колективните интереси на потребителите“:</w:t>
            </w:r>
          </w:p>
          <w:p w14:paraId="7124F568" w14:textId="31ED1072" w:rsidR="00F722C0" w:rsidRDefault="00F722C0" w:rsidP="00D079C0">
            <w:pPr>
              <w:widowControl w:val="0"/>
              <w:autoSpaceDE w:val="0"/>
              <w:autoSpaceDN w:val="0"/>
              <w:adjustRightInd w:val="0"/>
              <w:spacing w:before="120" w:after="120" w:line="276" w:lineRule="auto"/>
              <w:ind w:left="147" w:right="164" w:firstLine="425"/>
              <w:jc w:val="both"/>
              <w:rPr>
                <w:rFonts w:ascii="Times New Roman" w:eastAsia="Times New Roman" w:hAnsi="Times New Roman" w:cs="Times New Roman"/>
                <w:sz w:val="24"/>
                <w:szCs w:val="24"/>
                <w:lang w:val="bg-BG"/>
              </w:rPr>
            </w:pPr>
            <w:r w:rsidRPr="00F722C0">
              <w:rPr>
                <w:rFonts w:ascii="Times New Roman" w:eastAsia="Times New Roman" w:hAnsi="Times New Roman" w:cs="Times New Roman"/>
                <w:sz w:val="24"/>
                <w:szCs w:val="24"/>
                <w:lang w:val="bg-BG"/>
              </w:rPr>
              <w:t>Въз основа на сравнението на вариантите</w:t>
            </w:r>
            <w:r>
              <w:rPr>
                <w:rFonts w:ascii="Times New Roman" w:eastAsia="Times New Roman" w:hAnsi="Times New Roman" w:cs="Times New Roman"/>
                <w:sz w:val="24"/>
                <w:szCs w:val="24"/>
                <w:lang w:val="bg-BG"/>
              </w:rPr>
              <w:t xml:space="preserve"> </w:t>
            </w:r>
            <w:r w:rsidRPr="00F722C0">
              <w:rPr>
                <w:rFonts w:ascii="Times New Roman" w:eastAsia="Times New Roman" w:hAnsi="Times New Roman" w:cs="Times New Roman"/>
                <w:sz w:val="24"/>
                <w:szCs w:val="24"/>
                <w:lang w:val="bg-BG"/>
              </w:rPr>
              <w:t xml:space="preserve">и </w:t>
            </w:r>
            <w:r>
              <w:rPr>
                <w:rFonts w:ascii="Times New Roman" w:eastAsia="Times New Roman" w:hAnsi="Times New Roman" w:cs="Times New Roman"/>
                <w:sz w:val="24"/>
                <w:szCs w:val="24"/>
                <w:lang w:val="bg-BG"/>
              </w:rPr>
              <w:t>с оглед разрешав</w:t>
            </w:r>
            <w:r w:rsidR="00650FC2">
              <w:rPr>
                <w:rFonts w:ascii="Times New Roman" w:eastAsia="Times New Roman" w:hAnsi="Times New Roman" w:cs="Times New Roman"/>
                <w:sz w:val="24"/>
                <w:szCs w:val="24"/>
                <w:lang w:val="bg-BG"/>
              </w:rPr>
              <w:t>ане на проблем 1“</w:t>
            </w:r>
            <w:r w:rsidR="00650FC2" w:rsidRPr="0060719C">
              <w:rPr>
                <w:lang w:val="bg-BG"/>
              </w:rPr>
              <w:t xml:space="preserve"> </w:t>
            </w:r>
            <w:r w:rsidR="00344DD6">
              <w:rPr>
                <w:rFonts w:ascii="Times New Roman" w:eastAsia="Times New Roman" w:hAnsi="Times New Roman" w:cs="Times New Roman"/>
                <w:sz w:val="24"/>
                <w:szCs w:val="24"/>
                <w:lang w:val="bg-BG"/>
              </w:rPr>
              <w:t>Неефективен механизъм</w:t>
            </w:r>
            <w:r w:rsidR="00650FC2" w:rsidRPr="00650FC2">
              <w:rPr>
                <w:rFonts w:ascii="Times New Roman" w:eastAsia="Times New Roman" w:hAnsi="Times New Roman" w:cs="Times New Roman"/>
                <w:sz w:val="24"/>
                <w:szCs w:val="24"/>
                <w:lang w:val="bg-BG"/>
              </w:rPr>
              <w:t xml:space="preserve"> за преустановяване и забрана на практики, които са в нарушение на законодателството за защита на потребителите </w:t>
            </w:r>
            <w:r w:rsidR="00650FC2">
              <w:rPr>
                <w:rFonts w:ascii="Times New Roman" w:eastAsia="Times New Roman" w:hAnsi="Times New Roman" w:cs="Times New Roman"/>
                <w:sz w:val="24"/>
                <w:szCs w:val="24"/>
                <w:lang w:val="bg-BG"/>
              </w:rPr>
              <w:t>в ситуации на масово увреждане“</w:t>
            </w:r>
            <w:r>
              <w:rPr>
                <w:rFonts w:ascii="Times New Roman" w:eastAsia="Times New Roman" w:hAnsi="Times New Roman" w:cs="Times New Roman"/>
                <w:sz w:val="24"/>
                <w:szCs w:val="24"/>
                <w:lang w:val="bg-BG"/>
              </w:rPr>
              <w:t xml:space="preserve">, дефиниран в т. 1.1 следва да се заключи, че </w:t>
            </w:r>
            <w:r w:rsidRPr="00F722C0">
              <w:rPr>
                <w:rFonts w:ascii="Times New Roman" w:eastAsia="Times New Roman" w:hAnsi="Times New Roman" w:cs="Times New Roman"/>
                <w:sz w:val="24"/>
                <w:szCs w:val="24"/>
                <w:lang w:val="bg-BG"/>
              </w:rPr>
              <w:t>Вариант 1 „Приемане на Закон за представителните искове за защита на колективните интереси на потребителите“</w:t>
            </w:r>
            <w:r>
              <w:rPr>
                <w:rFonts w:ascii="Times New Roman" w:eastAsia="Times New Roman" w:hAnsi="Times New Roman" w:cs="Times New Roman"/>
                <w:sz w:val="24"/>
                <w:szCs w:val="24"/>
                <w:lang w:val="bg-BG"/>
              </w:rPr>
              <w:t xml:space="preserve"> е най-подходящ за постигане на </w:t>
            </w:r>
            <w:r w:rsidRPr="00F722C0">
              <w:rPr>
                <w:rFonts w:ascii="Times New Roman" w:eastAsia="Times New Roman" w:hAnsi="Times New Roman" w:cs="Times New Roman"/>
                <w:sz w:val="24"/>
                <w:szCs w:val="24"/>
                <w:lang w:val="bg-BG"/>
              </w:rPr>
              <w:t xml:space="preserve">целите на Директива (ЕС) 2020/1828 относно представителните искове за защита на колективните интереси на потребителите в България. </w:t>
            </w:r>
          </w:p>
          <w:p w14:paraId="3B48FA01" w14:textId="0D1E2BC0" w:rsidR="00F722C0" w:rsidRPr="00F722C0" w:rsidRDefault="00F722C0" w:rsidP="00D079C0">
            <w:pPr>
              <w:widowControl w:val="0"/>
              <w:autoSpaceDE w:val="0"/>
              <w:autoSpaceDN w:val="0"/>
              <w:adjustRightInd w:val="0"/>
              <w:spacing w:before="120" w:after="120" w:line="276" w:lineRule="auto"/>
              <w:ind w:left="147" w:right="164" w:firstLine="425"/>
              <w:jc w:val="both"/>
              <w:rPr>
                <w:rFonts w:ascii="Times New Roman" w:eastAsia="Times New Roman" w:hAnsi="Times New Roman" w:cs="Times New Roman"/>
                <w:sz w:val="24"/>
                <w:szCs w:val="24"/>
                <w:lang w:val="bg-BG"/>
              </w:rPr>
            </w:pPr>
            <w:r w:rsidRPr="00F722C0">
              <w:rPr>
                <w:rFonts w:ascii="Times New Roman" w:eastAsia="Times New Roman" w:hAnsi="Times New Roman" w:cs="Times New Roman"/>
                <w:sz w:val="24"/>
                <w:szCs w:val="24"/>
                <w:lang w:val="bg-BG"/>
              </w:rPr>
              <w:t xml:space="preserve">Вариант 1 „Приемане на Закон за представителните искове за защита на колективните интереси на потребителите“ </w:t>
            </w:r>
            <w:r>
              <w:rPr>
                <w:rFonts w:ascii="Times New Roman" w:eastAsia="Times New Roman" w:hAnsi="Times New Roman" w:cs="Times New Roman"/>
                <w:sz w:val="24"/>
                <w:szCs w:val="24"/>
                <w:lang w:val="bg-BG"/>
              </w:rPr>
              <w:t xml:space="preserve">е единственият, който ще има икономически, социални и екологични ползи. Такава широкообхватна законодателна инициатива е особено подходяща за справяне със съществуващата разпокъсаност на нормативната уредба, както и за повишаване на правната сигурност, за да се повиши ефективността на </w:t>
            </w:r>
            <w:r w:rsidRPr="00F722C0">
              <w:rPr>
                <w:rFonts w:ascii="Times New Roman" w:eastAsia="Times New Roman" w:hAnsi="Times New Roman" w:cs="Times New Roman"/>
                <w:sz w:val="24"/>
                <w:szCs w:val="24"/>
                <w:lang w:val="bg-BG"/>
              </w:rPr>
              <w:t>механизми</w:t>
            </w:r>
            <w:r>
              <w:rPr>
                <w:rFonts w:ascii="Times New Roman" w:eastAsia="Times New Roman" w:hAnsi="Times New Roman" w:cs="Times New Roman"/>
                <w:sz w:val="24"/>
                <w:szCs w:val="24"/>
                <w:lang w:val="bg-BG"/>
              </w:rPr>
              <w:t>те</w:t>
            </w:r>
            <w:r w:rsidRPr="00F722C0">
              <w:rPr>
                <w:rFonts w:ascii="Times New Roman" w:eastAsia="Times New Roman" w:hAnsi="Times New Roman" w:cs="Times New Roman"/>
                <w:sz w:val="24"/>
                <w:szCs w:val="24"/>
                <w:lang w:val="bg-BG"/>
              </w:rPr>
              <w:t xml:space="preserve"> за преустановяване и забрана на практики, които са в нарушение на законодателството за защита на потребителите в ситуации на масов</w:t>
            </w:r>
            <w:r>
              <w:rPr>
                <w:rFonts w:ascii="Times New Roman" w:eastAsia="Times New Roman" w:hAnsi="Times New Roman" w:cs="Times New Roman"/>
                <w:sz w:val="24"/>
                <w:szCs w:val="24"/>
                <w:lang w:val="bg-BG"/>
              </w:rPr>
              <w:t xml:space="preserve">о увреждане и да се подобри прилагането на правото на ЕС и на българското законодателство. </w:t>
            </w:r>
          </w:p>
          <w:p w14:paraId="0FE0BBD1" w14:textId="583AA3D6" w:rsidR="00076E63" w:rsidRDefault="00076E63" w:rsidP="00765137">
            <w:pPr>
              <w:spacing w:before="120" w:after="120" w:line="276" w:lineRule="auto"/>
              <w:ind w:left="147" w:right="165"/>
              <w:jc w:val="both"/>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t>Положителни (икономически/социални/икономически) въздействия в тригодишна перспектива:</w:t>
            </w:r>
          </w:p>
          <w:p w14:paraId="5CAC2E58" w14:textId="6D497790" w:rsidR="00EF0630" w:rsidRPr="00076E63" w:rsidRDefault="00EF0630" w:rsidP="00765137">
            <w:pPr>
              <w:spacing w:before="120" w:after="120" w:line="276" w:lineRule="auto"/>
              <w:ind w:left="147" w:right="165" w:firstLine="425"/>
              <w:jc w:val="both"/>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rPr>
              <w:t>По отношение на потребителите:</w:t>
            </w:r>
          </w:p>
          <w:p w14:paraId="3466B096" w14:textId="69801D9C" w:rsidR="000F522A" w:rsidRPr="000F522A" w:rsidRDefault="000F522A"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ще се намали</w:t>
            </w:r>
            <w:r w:rsidRPr="000F522A">
              <w:rPr>
                <w:rFonts w:ascii="Times New Roman" w:eastAsia="Times New Roman" w:hAnsi="Times New Roman" w:cs="Times New Roman"/>
                <w:sz w:val="24"/>
                <w:szCs w:val="24"/>
                <w:lang w:val="bg-BG"/>
              </w:rPr>
              <w:t xml:space="preserve"> броя на нарушенията на правата на потребителите – по-ефективните процедурите за преустановяване и забрана на практики, които са в нарушение на законодателството за защита на потребителите в ситуации на масово увреждане ще доведат до намаляване на броя на нарушенията;</w:t>
            </w:r>
          </w:p>
          <w:p w14:paraId="7B1F553A" w14:textId="5B0DCB5F" w:rsidR="000F522A" w:rsidRPr="000F522A" w:rsidRDefault="000F522A"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ще се намалят </w:t>
            </w:r>
            <w:r w:rsidRPr="000F522A">
              <w:rPr>
                <w:rFonts w:ascii="Times New Roman" w:eastAsia="Times New Roman" w:hAnsi="Times New Roman" w:cs="Times New Roman"/>
                <w:sz w:val="24"/>
                <w:szCs w:val="24"/>
                <w:lang w:val="bg-BG"/>
              </w:rPr>
              <w:t xml:space="preserve">вредите за потребителите – по-ефективните процедурите за </w:t>
            </w:r>
            <w:r w:rsidRPr="000F522A">
              <w:rPr>
                <w:rFonts w:ascii="Times New Roman" w:eastAsia="Times New Roman" w:hAnsi="Times New Roman" w:cs="Times New Roman"/>
                <w:sz w:val="24"/>
                <w:szCs w:val="24"/>
                <w:lang w:val="bg-BG"/>
              </w:rPr>
              <w:lastRenderedPageBreak/>
              <w:t>преустановяване и забрана на практики, които са в нарушение на законодателството за защита на потребителите в ситуации на масово увреждане ще  допринесе за намаляване на вредите за потребителите.  Наличието на ефективни механизми би възпирало търговците от извършване на нарушения или би допринесло за доброволно обезщетение от страна на търговците-нарушители, без да е необходимо завеждане на колективни искове от страна на Комисия за защита на потребителите и от квалифицираните организ</w:t>
            </w:r>
            <w:r w:rsidR="00A4436C">
              <w:rPr>
                <w:rFonts w:ascii="Times New Roman" w:eastAsia="Times New Roman" w:hAnsi="Times New Roman" w:cs="Times New Roman"/>
                <w:sz w:val="24"/>
                <w:szCs w:val="24"/>
                <w:lang w:val="bg-BG"/>
              </w:rPr>
              <w:t>ации за защита на потребителите;</w:t>
            </w:r>
          </w:p>
          <w:p w14:paraId="6341F22C" w14:textId="3EB147AD" w:rsidR="000F522A" w:rsidRPr="000F522A" w:rsidRDefault="000F522A"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ще доведе до п</w:t>
            </w:r>
            <w:r w:rsidRPr="000F522A">
              <w:rPr>
                <w:rFonts w:ascii="Times New Roman" w:eastAsia="Times New Roman" w:hAnsi="Times New Roman" w:cs="Times New Roman"/>
                <w:sz w:val="24"/>
                <w:szCs w:val="24"/>
                <w:lang w:val="bg-BG"/>
              </w:rPr>
              <w:t xml:space="preserve">о-високо ниво на защита на икономическите интереси </w:t>
            </w:r>
            <w:r>
              <w:rPr>
                <w:rFonts w:ascii="Times New Roman" w:eastAsia="Times New Roman" w:hAnsi="Times New Roman" w:cs="Times New Roman"/>
                <w:sz w:val="24"/>
                <w:szCs w:val="24"/>
                <w:lang w:val="bg-BG"/>
              </w:rPr>
              <w:t xml:space="preserve">на потребителите </w:t>
            </w:r>
            <w:r w:rsidRPr="000F522A">
              <w:rPr>
                <w:rFonts w:ascii="Times New Roman" w:eastAsia="Times New Roman" w:hAnsi="Times New Roman" w:cs="Times New Roman"/>
                <w:sz w:val="24"/>
                <w:szCs w:val="24"/>
                <w:lang w:val="bg-BG"/>
              </w:rPr>
              <w:t>в ситуации на масови увреждане – повишаване на ефективността на процедурите за преустановяване и забрана на практики, които са в нарушение на законодателството за защита на потребителите в ситуации на масово увреждане ще засили защита на потребителите и ще намали вредите за тях;</w:t>
            </w:r>
          </w:p>
          <w:p w14:paraId="03507E5A" w14:textId="79902F8F" w:rsidR="000F522A" w:rsidRPr="000F522A" w:rsidRDefault="000F522A"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ще има п</w:t>
            </w:r>
            <w:r w:rsidRPr="000F522A">
              <w:rPr>
                <w:rFonts w:ascii="Times New Roman" w:eastAsia="Times New Roman" w:hAnsi="Times New Roman" w:cs="Times New Roman"/>
                <w:sz w:val="24"/>
                <w:szCs w:val="24"/>
                <w:lang w:val="bg-BG"/>
              </w:rPr>
              <w:t>оложително социално въздействие особено по отношение защитата на уязвимите потребители - подобряването на възможностите за колективно обезщетение в ситуации на масови вреди ще окаже  положително социално въздействие спрямо всички потребители, но най-вече спрямо уязвимите потребители, които иначе не биха имали средства да търсят правна защита, ако техните потребителски права са били нарушени</w:t>
            </w:r>
            <w:r w:rsidR="00A4436C">
              <w:rPr>
                <w:rFonts w:ascii="Times New Roman" w:eastAsia="Times New Roman" w:hAnsi="Times New Roman" w:cs="Times New Roman"/>
                <w:sz w:val="24"/>
                <w:szCs w:val="24"/>
                <w:lang w:val="bg-BG"/>
              </w:rPr>
              <w:t>;</w:t>
            </w:r>
          </w:p>
          <w:p w14:paraId="502232F2" w14:textId="20E26F04" w:rsidR="000F522A" w:rsidRDefault="000F522A"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ще </w:t>
            </w:r>
            <w:r w:rsidR="00EF0630">
              <w:rPr>
                <w:rFonts w:ascii="Times New Roman" w:eastAsia="Times New Roman" w:hAnsi="Times New Roman" w:cs="Times New Roman"/>
                <w:sz w:val="24"/>
                <w:szCs w:val="24"/>
                <w:lang w:val="bg-BG"/>
              </w:rPr>
              <w:t>се намалят</w:t>
            </w:r>
            <w:r w:rsidRPr="000F522A">
              <w:rPr>
                <w:rFonts w:ascii="Times New Roman" w:eastAsia="Times New Roman" w:hAnsi="Times New Roman" w:cs="Times New Roman"/>
                <w:sz w:val="24"/>
                <w:szCs w:val="24"/>
                <w:lang w:val="bg-BG"/>
              </w:rPr>
              <w:t xml:space="preserve"> разходите за правна защита - повишаване ефективността на процедурите за преустановяване и забрана на практики, които са в нарушение на законодателството за защита на потребителите в ситуации на масово увреждане ще има възпиращ ефект върху нелоялните търговци, което ще доведе до по-малко нарушения, съответно  ще намали средства за търсене на правна защита от страна на потребителите. </w:t>
            </w:r>
          </w:p>
          <w:p w14:paraId="29C9AB05" w14:textId="77777777" w:rsidR="00EF0630" w:rsidRDefault="00EF0630"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sz w:val="24"/>
                <w:szCs w:val="24"/>
                <w:lang w:val="bg-BG"/>
              </w:rPr>
            </w:pPr>
          </w:p>
          <w:p w14:paraId="6E700732" w14:textId="454B63F9" w:rsidR="00EF0630" w:rsidRPr="00EF0630" w:rsidRDefault="00EF0630"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
                <w:sz w:val="24"/>
                <w:szCs w:val="24"/>
                <w:lang w:val="bg-BG"/>
              </w:rPr>
            </w:pPr>
            <w:r w:rsidRPr="00EF0630">
              <w:rPr>
                <w:rFonts w:ascii="Times New Roman" w:eastAsia="Times New Roman" w:hAnsi="Times New Roman" w:cs="Times New Roman"/>
                <w:b/>
                <w:sz w:val="24"/>
                <w:szCs w:val="24"/>
                <w:lang w:val="bg-BG"/>
              </w:rPr>
              <w:t xml:space="preserve">По отношение на </w:t>
            </w:r>
            <w:r>
              <w:rPr>
                <w:rFonts w:ascii="Times New Roman" w:eastAsia="Times New Roman" w:hAnsi="Times New Roman" w:cs="Times New Roman"/>
                <w:b/>
                <w:sz w:val="24"/>
                <w:szCs w:val="24"/>
                <w:lang w:val="bg-BG"/>
              </w:rPr>
              <w:t>търговците</w:t>
            </w:r>
            <w:r w:rsidRPr="00EF0630">
              <w:rPr>
                <w:rFonts w:ascii="Times New Roman" w:eastAsia="Times New Roman" w:hAnsi="Times New Roman" w:cs="Times New Roman"/>
                <w:b/>
                <w:sz w:val="24"/>
                <w:szCs w:val="24"/>
                <w:lang w:val="bg-BG"/>
              </w:rPr>
              <w:t>:</w:t>
            </w:r>
          </w:p>
          <w:p w14:paraId="40A7AB0A" w14:textId="1AA3E323" w:rsidR="000F522A" w:rsidRPr="00EF0630" w:rsidRDefault="00EF0630"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w:t>
            </w:r>
            <w:r w:rsidRPr="00EF0630">
              <w:rPr>
                <w:rFonts w:ascii="Times New Roman" w:eastAsia="Times New Roman" w:hAnsi="Times New Roman" w:cs="Times New Roman"/>
                <w:sz w:val="24"/>
                <w:szCs w:val="24"/>
                <w:lang w:val="bg-BG"/>
              </w:rPr>
              <w:t xml:space="preserve">ще </w:t>
            </w:r>
            <w:r>
              <w:rPr>
                <w:rFonts w:ascii="Times New Roman" w:eastAsia="Times New Roman" w:hAnsi="Times New Roman" w:cs="Times New Roman"/>
                <w:sz w:val="24"/>
                <w:szCs w:val="24"/>
                <w:lang w:val="bg-BG"/>
              </w:rPr>
              <w:t>има п</w:t>
            </w:r>
            <w:r w:rsidR="000F522A" w:rsidRPr="00EF0630">
              <w:rPr>
                <w:rFonts w:ascii="Times New Roman" w:eastAsia="Times New Roman" w:hAnsi="Times New Roman" w:cs="Times New Roman"/>
                <w:sz w:val="24"/>
                <w:szCs w:val="24"/>
                <w:lang w:val="bg-BG"/>
              </w:rPr>
              <w:t>оложително въздействие върху лоялната конкуренция между спазващи и не спазващи законодателството за защита на потребителите търговци – въвеждането на по-ефективни процедури за преустановяване и забрана на практики, които са в нарушение на законодателството за защита на потребителите в ситуации на масово увреждане ще насърчи бизнеса да спазва правил</w:t>
            </w:r>
            <w:r>
              <w:rPr>
                <w:rFonts w:ascii="Times New Roman" w:eastAsia="Times New Roman" w:hAnsi="Times New Roman" w:cs="Times New Roman"/>
                <w:sz w:val="24"/>
                <w:szCs w:val="24"/>
                <w:lang w:val="bg-BG"/>
              </w:rPr>
              <w:t>ата за защита на потребителите;</w:t>
            </w:r>
          </w:p>
          <w:p w14:paraId="77B8FAE6" w14:textId="0F27415F" w:rsidR="000F522A" w:rsidRPr="00EF0630" w:rsidRDefault="00EF0630"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няма да има </w:t>
            </w:r>
            <w:r w:rsidR="000F522A" w:rsidRPr="00EF0630">
              <w:rPr>
                <w:rFonts w:ascii="Times New Roman" w:eastAsia="Times New Roman" w:hAnsi="Times New Roman" w:cs="Times New Roman"/>
                <w:sz w:val="24"/>
                <w:szCs w:val="24"/>
                <w:lang w:val="bg-BG"/>
              </w:rPr>
              <w:t>разходи за спазващите изискванията търговци - освен редовни разходи, за да се гарантира, че отговарят на изискванията на законодателството.</w:t>
            </w:r>
          </w:p>
          <w:p w14:paraId="1F059C09" w14:textId="2C3E6663" w:rsidR="000F522A" w:rsidRPr="000F522A" w:rsidRDefault="00EF0630"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ще има н</w:t>
            </w:r>
            <w:r w:rsidR="000F522A" w:rsidRPr="000F522A">
              <w:rPr>
                <w:rFonts w:ascii="Times New Roman" w:eastAsia="Times New Roman" w:hAnsi="Times New Roman" w:cs="Times New Roman"/>
                <w:sz w:val="24"/>
                <w:szCs w:val="24"/>
                <w:lang w:val="bg-BG"/>
              </w:rPr>
              <w:t>амаляване на разходите за трансграничните търговци поради хармонизиране на националните процедури в държавите-членки.</w:t>
            </w:r>
          </w:p>
          <w:p w14:paraId="353FC0EA" w14:textId="77777777" w:rsidR="000F522A" w:rsidRPr="000F522A" w:rsidRDefault="000F522A" w:rsidP="00765137">
            <w:pPr>
              <w:widowControl w:val="0"/>
              <w:autoSpaceDE w:val="0"/>
              <w:autoSpaceDN w:val="0"/>
              <w:adjustRightInd w:val="0"/>
              <w:spacing w:after="0" w:line="276" w:lineRule="auto"/>
              <w:ind w:left="147" w:right="165" w:firstLine="425"/>
              <w:rPr>
                <w:rFonts w:ascii="Times New Roman" w:eastAsia="Times New Roman" w:hAnsi="Times New Roman" w:cs="Times New Roman"/>
                <w:sz w:val="24"/>
                <w:szCs w:val="24"/>
                <w:lang w:val="bg-BG"/>
              </w:rPr>
            </w:pPr>
          </w:p>
          <w:p w14:paraId="73150A94" w14:textId="4E463EE8" w:rsidR="00EF0630" w:rsidRPr="00EF0630" w:rsidRDefault="00EF0630" w:rsidP="00765137">
            <w:pPr>
              <w:widowControl w:val="0"/>
              <w:autoSpaceDE w:val="0"/>
              <w:autoSpaceDN w:val="0"/>
              <w:adjustRightInd w:val="0"/>
              <w:spacing w:after="0" w:line="276" w:lineRule="auto"/>
              <w:ind w:left="147" w:right="165" w:firstLine="425"/>
              <w:rPr>
                <w:rFonts w:ascii="Times New Roman" w:eastAsia="Times New Roman" w:hAnsi="Times New Roman" w:cs="Times New Roman"/>
                <w:b/>
                <w:sz w:val="24"/>
                <w:szCs w:val="24"/>
                <w:lang w:val="bg-BG"/>
              </w:rPr>
            </w:pPr>
            <w:r w:rsidRPr="00EF0630">
              <w:rPr>
                <w:rFonts w:ascii="Times New Roman" w:eastAsia="Times New Roman" w:hAnsi="Times New Roman" w:cs="Times New Roman"/>
                <w:b/>
                <w:sz w:val="24"/>
                <w:szCs w:val="24"/>
                <w:lang w:val="bg-BG"/>
              </w:rPr>
              <w:t xml:space="preserve">По отношение на </w:t>
            </w:r>
            <w:r>
              <w:rPr>
                <w:rFonts w:ascii="Times New Roman" w:eastAsia="Times New Roman" w:hAnsi="Times New Roman" w:cs="Times New Roman"/>
                <w:b/>
                <w:sz w:val="24"/>
                <w:szCs w:val="24"/>
                <w:lang w:val="bg-BG"/>
              </w:rPr>
              <w:t>съдилищата в Република България</w:t>
            </w:r>
            <w:r w:rsidRPr="00EF0630">
              <w:rPr>
                <w:rFonts w:ascii="Times New Roman" w:eastAsia="Times New Roman" w:hAnsi="Times New Roman" w:cs="Times New Roman"/>
                <w:b/>
                <w:sz w:val="24"/>
                <w:szCs w:val="24"/>
                <w:lang w:val="bg-BG"/>
              </w:rPr>
              <w:t>:</w:t>
            </w:r>
          </w:p>
          <w:p w14:paraId="49AC356F" w14:textId="5387A49B" w:rsidR="000F522A" w:rsidRPr="000F522A" w:rsidRDefault="00EF0630"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 ще има п</w:t>
            </w:r>
            <w:r w:rsidR="000F522A" w:rsidRPr="000F522A">
              <w:rPr>
                <w:rFonts w:ascii="Times New Roman" w:eastAsia="Times New Roman" w:hAnsi="Times New Roman" w:cs="Times New Roman"/>
                <w:sz w:val="24"/>
                <w:szCs w:val="24"/>
                <w:lang w:val="bg-BG"/>
              </w:rPr>
              <w:t xml:space="preserve">оложително въздействие върху процесуалната ефективност, поради </w:t>
            </w:r>
            <w:r w:rsidR="004D38E0">
              <w:rPr>
                <w:rFonts w:ascii="Times New Roman" w:eastAsia="Times New Roman" w:hAnsi="Times New Roman" w:cs="Times New Roman"/>
                <w:sz w:val="24"/>
                <w:szCs w:val="24"/>
                <w:lang w:val="bg-BG"/>
              </w:rPr>
              <w:t xml:space="preserve">възможността от </w:t>
            </w:r>
            <w:r w:rsidR="000F522A" w:rsidRPr="000F522A">
              <w:rPr>
                <w:rFonts w:ascii="Times New Roman" w:eastAsia="Times New Roman" w:hAnsi="Times New Roman" w:cs="Times New Roman"/>
                <w:sz w:val="24"/>
                <w:szCs w:val="24"/>
                <w:lang w:val="bg-BG"/>
              </w:rPr>
              <w:t>разглеждането на двата иска за преустановяване и забрана на практики, които са в нарушение на законодателството за защита на потребителите и за обезщетяване на потребителите в ситуации на масово увреждане  в ра</w:t>
            </w:r>
            <w:r w:rsidR="004D38E0">
              <w:rPr>
                <w:rFonts w:ascii="Times New Roman" w:eastAsia="Times New Roman" w:hAnsi="Times New Roman" w:cs="Times New Roman"/>
                <w:sz w:val="24"/>
                <w:szCs w:val="24"/>
                <w:lang w:val="bg-BG"/>
              </w:rPr>
              <w:t>мките на една съдебна процедура.</w:t>
            </w:r>
          </w:p>
          <w:p w14:paraId="5962BEA1" w14:textId="1966B8BD" w:rsidR="000F522A" w:rsidRPr="000F522A" w:rsidRDefault="00EF0630"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р</w:t>
            </w:r>
            <w:r w:rsidR="000F522A" w:rsidRPr="000F522A">
              <w:rPr>
                <w:rFonts w:ascii="Times New Roman" w:eastAsia="Times New Roman" w:hAnsi="Times New Roman" w:cs="Times New Roman"/>
                <w:sz w:val="24"/>
                <w:szCs w:val="24"/>
                <w:lang w:val="bg-BG"/>
              </w:rPr>
              <w:t xml:space="preserve">азходи и спестявания за квалифицирани организации - квалифицираните организации ще </w:t>
            </w:r>
            <w:r w:rsidR="004D38E0">
              <w:rPr>
                <w:rFonts w:ascii="Times New Roman" w:eastAsia="Times New Roman" w:hAnsi="Times New Roman" w:cs="Times New Roman"/>
                <w:sz w:val="24"/>
                <w:szCs w:val="24"/>
                <w:lang w:val="bg-BG"/>
              </w:rPr>
              <w:t xml:space="preserve">имат възможност </w:t>
            </w:r>
            <w:r w:rsidR="000F522A" w:rsidRPr="000F522A">
              <w:rPr>
                <w:rFonts w:ascii="Times New Roman" w:eastAsia="Times New Roman" w:hAnsi="Times New Roman" w:cs="Times New Roman"/>
                <w:sz w:val="24"/>
                <w:szCs w:val="24"/>
                <w:lang w:val="bg-BG"/>
              </w:rPr>
              <w:t xml:space="preserve">в рамките на една съдебна процедура да предявят иск за преустановяване и забрана на практики, които са в нарушение на законодателството за защита на потребителите и за обезщетяване на потребителите в ситуации на масово увреждане, което би им позволило да намалят </w:t>
            </w:r>
            <w:r w:rsidR="004D38E0">
              <w:rPr>
                <w:rFonts w:ascii="Times New Roman" w:eastAsia="Times New Roman" w:hAnsi="Times New Roman" w:cs="Times New Roman"/>
                <w:sz w:val="24"/>
                <w:szCs w:val="24"/>
                <w:lang w:val="bg-BG"/>
              </w:rPr>
              <w:t>броя на</w:t>
            </w:r>
            <w:r w:rsidR="000F522A" w:rsidRPr="000F522A">
              <w:rPr>
                <w:rFonts w:ascii="Times New Roman" w:eastAsia="Times New Roman" w:hAnsi="Times New Roman" w:cs="Times New Roman"/>
                <w:sz w:val="24"/>
                <w:szCs w:val="24"/>
                <w:lang w:val="bg-BG"/>
              </w:rPr>
              <w:t xml:space="preserve"> съдебни процедури.</w:t>
            </w:r>
          </w:p>
          <w:p w14:paraId="4E5CC690" w14:textId="6122938D" w:rsidR="000F522A" w:rsidRPr="000F522A" w:rsidRDefault="000F522A" w:rsidP="00765137">
            <w:pPr>
              <w:widowControl w:val="0"/>
              <w:autoSpaceDE w:val="0"/>
              <w:autoSpaceDN w:val="0"/>
              <w:adjustRightInd w:val="0"/>
              <w:spacing w:after="0" w:line="276" w:lineRule="auto"/>
              <w:ind w:left="147" w:right="165" w:firstLine="425"/>
              <w:rPr>
                <w:rFonts w:ascii="Times New Roman" w:eastAsia="Times New Roman" w:hAnsi="Times New Roman" w:cs="Times New Roman"/>
                <w:sz w:val="24"/>
                <w:szCs w:val="24"/>
                <w:lang w:val="bg-BG"/>
              </w:rPr>
            </w:pPr>
          </w:p>
          <w:p w14:paraId="7EC0D521" w14:textId="77777777" w:rsidR="00076E63" w:rsidRPr="00076E63" w:rsidRDefault="00076E63" w:rsidP="00765137">
            <w:pPr>
              <w:spacing w:before="120" w:after="120" w:line="276" w:lineRule="auto"/>
              <w:ind w:left="147" w:right="165"/>
              <w:jc w:val="both"/>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lastRenderedPageBreak/>
              <w:t>Отрицателни (икономически/социални/икономически) въздействия в тригодишна перспектива:</w:t>
            </w:r>
          </w:p>
          <w:p w14:paraId="67A076F5" w14:textId="3CCDC1FE" w:rsidR="00076E63" w:rsidRPr="0060719C" w:rsidRDefault="00EF0630" w:rsidP="00765137">
            <w:pPr>
              <w:widowControl w:val="0"/>
              <w:autoSpaceDE w:val="0"/>
              <w:autoSpaceDN w:val="0"/>
              <w:adjustRightInd w:val="0"/>
              <w:spacing w:after="120" w:line="276" w:lineRule="auto"/>
              <w:ind w:left="147" w:right="165" w:firstLine="425"/>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Не са идентифицирани отрицателни икономически и социални въздействия.</w:t>
            </w:r>
          </w:p>
          <w:p w14:paraId="39329D67" w14:textId="6AF3C3E6" w:rsidR="00076E63" w:rsidRPr="00076E63" w:rsidRDefault="00A1747B" w:rsidP="00765137">
            <w:pPr>
              <w:spacing w:before="120" w:after="120" w:line="276" w:lineRule="auto"/>
              <w:ind w:right="165"/>
              <w:jc w:val="both"/>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rPr>
              <w:t xml:space="preserve">  </w:t>
            </w:r>
            <w:r w:rsidR="00076E63" w:rsidRPr="00076E63">
              <w:rPr>
                <w:rFonts w:ascii="Times New Roman" w:eastAsia="Times New Roman" w:hAnsi="Times New Roman" w:cs="Times New Roman"/>
                <w:b/>
                <w:sz w:val="24"/>
                <w:szCs w:val="24"/>
                <w:lang w:val="bg-BG"/>
              </w:rPr>
              <w:t>Специфични въздействия в тригодишна перспектива:</w:t>
            </w:r>
          </w:p>
          <w:p w14:paraId="11B6D5B2" w14:textId="77777777" w:rsidR="00076E63" w:rsidRPr="00C93DF1" w:rsidRDefault="00076E63" w:rsidP="00765137">
            <w:pPr>
              <w:pStyle w:val="ListParagraph"/>
              <w:numPr>
                <w:ilvl w:val="0"/>
                <w:numId w:val="9"/>
              </w:numPr>
              <w:spacing w:before="120" w:after="120" w:line="276" w:lineRule="auto"/>
              <w:ind w:left="147" w:right="165" w:firstLine="425"/>
              <w:rPr>
                <w:rFonts w:ascii="Times New Roman" w:eastAsia="Times New Roman" w:hAnsi="Times New Roman" w:cs="Times New Roman"/>
                <w:b/>
                <w:sz w:val="24"/>
                <w:szCs w:val="24"/>
                <w:lang w:val="bg-BG"/>
              </w:rPr>
            </w:pPr>
            <w:r w:rsidRPr="00C93DF1">
              <w:rPr>
                <w:rFonts w:ascii="Times New Roman" w:eastAsia="Times New Roman" w:hAnsi="Times New Roman" w:cs="Times New Roman"/>
                <w:b/>
                <w:sz w:val="24"/>
                <w:szCs w:val="24"/>
                <w:lang w:val="bg-BG"/>
              </w:rPr>
              <w:t>Въздействия върху малките и средните предприятия:</w:t>
            </w:r>
          </w:p>
          <w:p w14:paraId="58E0AB73" w14:textId="37F6B1C6" w:rsidR="00C74B24" w:rsidRDefault="00221D59" w:rsidP="00765137">
            <w:pPr>
              <w:spacing w:after="120" w:line="276" w:lineRule="auto"/>
              <w:ind w:left="147" w:right="165" w:firstLine="425"/>
              <w:jc w:val="both"/>
              <w:rPr>
                <w:rFonts w:ascii="Times New Roman" w:eastAsia="Times New Roman" w:hAnsi="Times New Roman" w:cs="Times New Roman"/>
                <w:sz w:val="24"/>
                <w:szCs w:val="24"/>
                <w:lang w:val="bg-BG"/>
              </w:rPr>
            </w:pPr>
            <w:r w:rsidRPr="00221D59">
              <w:rPr>
                <w:rFonts w:ascii="Times New Roman" w:eastAsia="Times New Roman" w:hAnsi="Times New Roman" w:cs="Times New Roman"/>
                <w:sz w:val="24"/>
                <w:szCs w:val="24"/>
                <w:lang w:val="bg-BG"/>
              </w:rPr>
              <w:t xml:space="preserve">Приемането на </w:t>
            </w:r>
            <w:r>
              <w:rPr>
                <w:rFonts w:ascii="Times New Roman" w:eastAsia="Times New Roman" w:hAnsi="Times New Roman" w:cs="Times New Roman"/>
                <w:sz w:val="24"/>
                <w:szCs w:val="24"/>
                <w:lang w:val="bg-BG"/>
              </w:rPr>
              <w:t>Вариант 1 „Закон</w:t>
            </w:r>
            <w:r w:rsidRPr="00221D59">
              <w:rPr>
                <w:rFonts w:ascii="Times New Roman" w:eastAsia="Times New Roman" w:hAnsi="Times New Roman" w:cs="Times New Roman"/>
                <w:sz w:val="24"/>
                <w:szCs w:val="24"/>
                <w:lang w:val="bg-BG"/>
              </w:rPr>
              <w:t xml:space="preserve"> за представителните искове за защита на колективните интереси на потребителите</w:t>
            </w:r>
            <w:r>
              <w:rPr>
                <w:rFonts w:ascii="Times New Roman" w:eastAsia="Times New Roman" w:hAnsi="Times New Roman" w:cs="Times New Roman"/>
                <w:sz w:val="24"/>
                <w:szCs w:val="24"/>
                <w:lang w:val="bg-BG"/>
              </w:rPr>
              <w:t>“</w:t>
            </w:r>
            <w:r w:rsidRPr="00221D59">
              <w:rPr>
                <w:rFonts w:ascii="Times New Roman" w:eastAsia="Times New Roman" w:hAnsi="Times New Roman" w:cs="Times New Roman"/>
                <w:sz w:val="24"/>
                <w:szCs w:val="24"/>
                <w:lang w:val="bg-BG"/>
              </w:rPr>
              <w:t xml:space="preserve"> би имало както преки, така и косвени положителни ефекти върху малките и средните предприятия. Подобряване </w:t>
            </w:r>
            <w:r w:rsidR="00344DD6">
              <w:rPr>
                <w:rFonts w:ascii="Times New Roman" w:eastAsia="Times New Roman" w:hAnsi="Times New Roman" w:cs="Times New Roman"/>
                <w:sz w:val="24"/>
                <w:szCs w:val="24"/>
                <w:lang w:val="bg-BG"/>
              </w:rPr>
              <w:t xml:space="preserve">ефективността на </w:t>
            </w:r>
            <w:r w:rsidRPr="00221D59">
              <w:rPr>
                <w:rFonts w:ascii="Times New Roman" w:eastAsia="Times New Roman" w:hAnsi="Times New Roman" w:cs="Times New Roman"/>
                <w:sz w:val="24"/>
                <w:szCs w:val="24"/>
                <w:lang w:val="bg-BG"/>
              </w:rPr>
              <w:t>искове</w:t>
            </w:r>
            <w:r w:rsidR="00344DD6">
              <w:rPr>
                <w:rFonts w:ascii="Times New Roman" w:eastAsia="Times New Roman" w:hAnsi="Times New Roman" w:cs="Times New Roman"/>
                <w:sz w:val="24"/>
                <w:szCs w:val="24"/>
                <w:lang w:val="bg-BG"/>
              </w:rPr>
              <w:t>те</w:t>
            </w:r>
            <w:r w:rsidRPr="00221D59">
              <w:rPr>
                <w:rFonts w:ascii="Times New Roman" w:eastAsia="Times New Roman" w:hAnsi="Times New Roman" w:cs="Times New Roman"/>
                <w:sz w:val="24"/>
                <w:szCs w:val="24"/>
                <w:lang w:val="bg-BG"/>
              </w:rPr>
              <w:t xml:space="preserve"> за преустановяване и забрана на практики, които са в нарушение на законодателството за защита на потребителите в ситуации на масово увреждане ще окаже влияние върху търговците, които  спазват законодателството, като те ще извлекат ползи от лоялната конкуренция.</w:t>
            </w:r>
          </w:p>
          <w:p w14:paraId="493D7CA9" w14:textId="77777777" w:rsidR="00076E63" w:rsidRPr="00C93DF1" w:rsidRDefault="00076E63" w:rsidP="00765137">
            <w:pPr>
              <w:pStyle w:val="ListParagraph"/>
              <w:numPr>
                <w:ilvl w:val="0"/>
                <w:numId w:val="9"/>
              </w:numPr>
              <w:spacing w:before="120" w:after="120" w:line="276" w:lineRule="auto"/>
              <w:ind w:left="147" w:right="165" w:firstLine="425"/>
              <w:rPr>
                <w:rFonts w:ascii="Times New Roman" w:eastAsia="Times New Roman" w:hAnsi="Times New Roman" w:cs="Times New Roman"/>
                <w:b/>
                <w:sz w:val="24"/>
                <w:szCs w:val="24"/>
                <w:lang w:val="bg-BG"/>
              </w:rPr>
            </w:pPr>
            <w:r w:rsidRPr="00C93DF1">
              <w:rPr>
                <w:rFonts w:ascii="Times New Roman" w:eastAsia="Times New Roman" w:hAnsi="Times New Roman" w:cs="Times New Roman"/>
                <w:b/>
                <w:sz w:val="24"/>
                <w:szCs w:val="24"/>
                <w:lang w:val="bg-BG"/>
              </w:rPr>
              <w:t>Административна тежест:</w:t>
            </w:r>
          </w:p>
          <w:p w14:paraId="24B3211C" w14:textId="7BA8802A" w:rsidR="00EF0630" w:rsidRDefault="00EF0630"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sz w:val="24"/>
                <w:szCs w:val="24"/>
                <w:lang w:val="bg-BG"/>
              </w:rPr>
            </w:pPr>
            <w:r w:rsidRPr="00EF0630">
              <w:rPr>
                <w:rFonts w:ascii="Times New Roman" w:eastAsia="Times New Roman" w:hAnsi="Times New Roman" w:cs="Times New Roman"/>
                <w:sz w:val="24"/>
                <w:szCs w:val="24"/>
                <w:lang w:val="bg-BG"/>
              </w:rPr>
              <w:t xml:space="preserve">При този вариант не се предвижда въвеждане на нови регулаторни режими, както и създаването на регистри. При него не се предвижда също предоставяне на нови административни услуги. </w:t>
            </w:r>
          </w:p>
          <w:p w14:paraId="070A02CC" w14:textId="35ADB1DC" w:rsidR="00EF0630" w:rsidRDefault="00EF0630"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sz w:val="24"/>
                <w:szCs w:val="24"/>
                <w:lang w:val="bg-BG"/>
              </w:rPr>
            </w:pPr>
            <w:r w:rsidRPr="00EF0630">
              <w:rPr>
                <w:rFonts w:ascii="Times New Roman" w:eastAsia="Times New Roman" w:hAnsi="Times New Roman" w:cs="Times New Roman"/>
                <w:sz w:val="24"/>
                <w:szCs w:val="24"/>
                <w:lang w:val="bg-BG"/>
              </w:rPr>
              <w:t>С приемането на Вариант 1 „Приемане на Закон за представителните искове за защита на колективните интереси на потребителите“ в националното законодателство не се предвижда предоставяне на нови административни услуги.</w:t>
            </w:r>
          </w:p>
          <w:p w14:paraId="2619F47F" w14:textId="0EB8619C" w:rsidR="00EF0630" w:rsidRDefault="00EF0630"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sz w:val="24"/>
                <w:szCs w:val="24"/>
                <w:lang w:val="bg-BG"/>
              </w:rPr>
            </w:pPr>
            <w:r w:rsidRPr="00EF0630">
              <w:rPr>
                <w:rFonts w:ascii="Times New Roman" w:eastAsia="Times New Roman" w:hAnsi="Times New Roman" w:cs="Times New Roman"/>
                <w:sz w:val="24"/>
                <w:szCs w:val="24"/>
                <w:lang w:val="bg-BG"/>
              </w:rPr>
              <w:t>Предвид на това, че с приемането на Вариант 1  се предвижда х</w:t>
            </w:r>
            <w:r>
              <w:rPr>
                <w:rFonts w:ascii="Times New Roman" w:eastAsia="Times New Roman" w:hAnsi="Times New Roman" w:cs="Times New Roman"/>
                <w:sz w:val="24"/>
                <w:szCs w:val="24"/>
                <w:lang w:val="bg-BG"/>
              </w:rPr>
              <w:t>армонизиране на процедурите по и</w:t>
            </w:r>
            <w:r w:rsidRPr="00EF0630">
              <w:rPr>
                <w:rFonts w:ascii="Times New Roman" w:eastAsia="Times New Roman" w:hAnsi="Times New Roman" w:cs="Times New Roman"/>
                <w:sz w:val="24"/>
                <w:szCs w:val="24"/>
                <w:lang w:val="bg-BG"/>
              </w:rPr>
              <w:t>скове за преустановяване и забрана на практики, които са в нарушение на законодателството за защита на потребителите в ситуации на масово увреждане, търговците и предприятията ще могат да се възползват от хармонизирани европейски правила, което ще доведе до намаляване на административната тежест при осъществяване на трансгранична търговия.</w:t>
            </w:r>
          </w:p>
          <w:p w14:paraId="3ECAAA84" w14:textId="274B582B" w:rsidR="00EF0630" w:rsidRDefault="00EF0630" w:rsidP="00765137">
            <w:pPr>
              <w:spacing w:after="120" w:line="276" w:lineRule="auto"/>
              <w:ind w:left="147" w:right="165" w:firstLine="425"/>
              <w:jc w:val="both"/>
              <w:rPr>
                <w:rFonts w:ascii="Times New Roman" w:eastAsia="Times New Roman" w:hAnsi="Times New Roman" w:cs="Times New Roman"/>
                <w:sz w:val="24"/>
                <w:szCs w:val="24"/>
                <w:lang w:val="bg-BG"/>
              </w:rPr>
            </w:pPr>
            <w:r w:rsidRPr="00EF0630">
              <w:rPr>
                <w:rFonts w:ascii="Times New Roman" w:eastAsia="Times New Roman" w:hAnsi="Times New Roman" w:cs="Times New Roman"/>
                <w:sz w:val="24"/>
                <w:szCs w:val="24"/>
                <w:lang w:val="bg-BG"/>
              </w:rPr>
              <w:t>При този вариант въвеждането на новата уредба за представителните искове няма да доведе до повишаване на административната тежест върху косвено зас</w:t>
            </w:r>
            <w:r w:rsidR="009A55F2">
              <w:rPr>
                <w:rFonts w:ascii="Times New Roman" w:eastAsia="Times New Roman" w:hAnsi="Times New Roman" w:cs="Times New Roman"/>
                <w:sz w:val="24"/>
                <w:szCs w:val="24"/>
                <w:lang w:val="bg-BG"/>
              </w:rPr>
              <w:t>егнатите страни, предвид на това</w:t>
            </w:r>
            <w:r w:rsidRPr="00EF0630">
              <w:rPr>
                <w:rFonts w:ascii="Times New Roman" w:eastAsia="Times New Roman" w:hAnsi="Times New Roman" w:cs="Times New Roman"/>
                <w:sz w:val="24"/>
                <w:szCs w:val="24"/>
                <w:lang w:val="bg-BG"/>
              </w:rPr>
              <w:t>, че не се предвиждат специфични задължения за тази група заинтересовани лица.</w:t>
            </w:r>
          </w:p>
          <w:p w14:paraId="3D21AFF0" w14:textId="069DAECA" w:rsidR="00BD1EC5" w:rsidRPr="00CA7B07" w:rsidRDefault="008107E3" w:rsidP="00765137">
            <w:pPr>
              <w:spacing w:before="120" w:after="120" w:line="276" w:lineRule="auto"/>
              <w:ind w:right="165"/>
              <w:jc w:val="both"/>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rPr>
              <w:t xml:space="preserve"> </w:t>
            </w:r>
            <w:r w:rsidR="004A6B28">
              <w:rPr>
                <w:rFonts w:ascii="Times New Roman" w:eastAsia="Times New Roman" w:hAnsi="Times New Roman" w:cs="Times New Roman"/>
                <w:b/>
                <w:sz w:val="24"/>
                <w:szCs w:val="24"/>
                <w:lang w:val="bg-BG"/>
              </w:rPr>
              <w:t xml:space="preserve">  </w:t>
            </w:r>
            <w:r w:rsidR="000A1BC7" w:rsidRPr="00076E63">
              <w:rPr>
                <w:rFonts w:ascii="Times New Roman" w:eastAsia="Times New Roman" w:hAnsi="Times New Roman" w:cs="Times New Roman"/>
                <w:b/>
                <w:sz w:val="24"/>
                <w:szCs w:val="24"/>
                <w:lang w:val="bg-BG"/>
              </w:rPr>
              <w:t>Потенциални рискове от прилагането на препоръчителния вариант:</w:t>
            </w:r>
          </w:p>
          <w:p w14:paraId="2B359E0B" w14:textId="77777777" w:rsidR="00BD1EC5" w:rsidRPr="00BD1EC5" w:rsidRDefault="00BD1EC5"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Cs/>
                <w:iCs/>
                <w:sz w:val="24"/>
                <w:szCs w:val="24"/>
                <w:lang w:val="bg-BG"/>
              </w:rPr>
            </w:pPr>
            <w:r w:rsidRPr="00BD1EC5">
              <w:rPr>
                <w:rFonts w:ascii="Times New Roman" w:eastAsia="Times New Roman" w:hAnsi="Times New Roman" w:cs="Times New Roman"/>
                <w:bCs/>
                <w:iCs/>
                <w:sz w:val="24"/>
                <w:szCs w:val="24"/>
                <w:lang w:val="bg-BG"/>
              </w:rPr>
              <w:t xml:space="preserve">-  известни първоначални организационни затруднения при въвеждането на предлаганите изменения от страна на Министерство на икономиката и индустрията и на Комисията за защита на потребителите, които ще трябва да осигурят тяхното прилагане; </w:t>
            </w:r>
          </w:p>
          <w:p w14:paraId="769D875E" w14:textId="77777777" w:rsidR="00BD1EC5" w:rsidRPr="00BD1EC5" w:rsidRDefault="00BD1EC5"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Cs/>
                <w:iCs/>
                <w:sz w:val="24"/>
                <w:szCs w:val="24"/>
                <w:lang w:val="bg-BG"/>
              </w:rPr>
            </w:pPr>
            <w:r w:rsidRPr="00BD1EC5">
              <w:rPr>
                <w:rFonts w:ascii="Times New Roman" w:eastAsia="Times New Roman" w:hAnsi="Times New Roman" w:cs="Times New Roman"/>
                <w:bCs/>
                <w:iCs/>
                <w:sz w:val="24"/>
                <w:szCs w:val="24"/>
                <w:lang w:val="bg-BG"/>
              </w:rPr>
              <w:t>- известни първоначални организационни затруднения от страна на квалифицираните организации за привеждане в съответствие с новите изисквания/критерии на които следва да отговарят;</w:t>
            </w:r>
          </w:p>
          <w:p w14:paraId="1C9B78F8" w14:textId="77777777" w:rsidR="00BD1EC5" w:rsidRPr="00BD1EC5" w:rsidRDefault="00BD1EC5"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Cs/>
                <w:iCs/>
                <w:sz w:val="24"/>
                <w:szCs w:val="24"/>
                <w:lang w:val="bg-BG"/>
              </w:rPr>
            </w:pPr>
            <w:r w:rsidRPr="00BD1EC5">
              <w:rPr>
                <w:rFonts w:ascii="Times New Roman" w:eastAsia="Times New Roman" w:hAnsi="Times New Roman" w:cs="Times New Roman"/>
                <w:bCs/>
                <w:iCs/>
                <w:sz w:val="24"/>
                <w:szCs w:val="24"/>
                <w:lang w:val="bg-BG"/>
              </w:rPr>
              <w:t>- разширяването на обхвата на приложение на механизмите за  преустановяване и забрана на практики, които са в нарушение на законодателството за защита на потребителите до нови и важни за потребителите области, като финансови услуги, енергетика, телекомуникации, околна среда и др. би могло да доведе до риск  от увеличаване на съдебните искове в тези области. Този риск обаче е смекчен с установяването на единни критерии, на които трябва да отговарят квалифицираните организации.</w:t>
            </w:r>
          </w:p>
          <w:p w14:paraId="4BA0621D" w14:textId="6DDF3474" w:rsidR="00BD1EC5" w:rsidRPr="00BD1EC5" w:rsidRDefault="00BD1EC5"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Cs/>
                <w:iCs/>
                <w:sz w:val="24"/>
                <w:szCs w:val="24"/>
                <w:lang w:val="bg-BG"/>
              </w:rPr>
            </w:pPr>
            <w:r w:rsidRPr="00BD1EC5">
              <w:rPr>
                <w:rFonts w:ascii="Times New Roman" w:eastAsia="Times New Roman" w:hAnsi="Times New Roman" w:cs="Times New Roman"/>
                <w:bCs/>
                <w:iCs/>
                <w:sz w:val="24"/>
                <w:szCs w:val="24"/>
                <w:lang w:val="bg-BG"/>
              </w:rPr>
              <w:t xml:space="preserve">- въвеждането на ефективни, пропорционални и възпиращи финансови санкции ще доведе </w:t>
            </w:r>
            <w:r w:rsidRPr="00BD1EC5">
              <w:rPr>
                <w:rFonts w:ascii="Times New Roman" w:eastAsia="Times New Roman" w:hAnsi="Times New Roman" w:cs="Times New Roman"/>
                <w:bCs/>
                <w:iCs/>
                <w:sz w:val="24"/>
                <w:szCs w:val="24"/>
                <w:lang w:val="bg-BG"/>
              </w:rPr>
              <w:lastRenderedPageBreak/>
              <w:t>до разходи за търговците, които не спазват изискванията на законодателството.</w:t>
            </w:r>
          </w:p>
          <w:p w14:paraId="6DC0B23B" w14:textId="2F161404" w:rsidR="000A1BC7" w:rsidRPr="0060719C" w:rsidRDefault="000A1BC7" w:rsidP="00765137">
            <w:pPr>
              <w:spacing w:line="276" w:lineRule="auto"/>
              <w:ind w:left="147" w:right="165" w:firstLine="425"/>
              <w:rPr>
                <w:lang w:val="bg-BG"/>
              </w:rPr>
            </w:pPr>
          </w:p>
        </w:tc>
      </w:tr>
      <w:tr w:rsidR="00076E63" w:rsidRPr="002B72BE" w14:paraId="3A728B9C" w14:textId="77777777" w:rsidTr="00076E63">
        <w:trPr>
          <w:trHeight w:val="60"/>
        </w:trPr>
        <w:tc>
          <w:tcPr>
            <w:tcW w:w="10065" w:type="dxa"/>
            <w:gridSpan w:val="4"/>
            <w:shd w:val="clear" w:color="auto" w:fill="FFFFFF"/>
            <w:tcMar>
              <w:top w:w="60" w:type="dxa"/>
              <w:bottom w:w="0" w:type="dxa"/>
            </w:tcMar>
          </w:tcPr>
          <w:p w14:paraId="0FD50A37" w14:textId="49BFF70D" w:rsidR="00C260E8" w:rsidRDefault="000A1BC7" w:rsidP="00765137">
            <w:pPr>
              <w:spacing w:after="120" w:line="276" w:lineRule="auto"/>
              <w:ind w:left="147" w:right="165"/>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rPr>
              <w:lastRenderedPageBreak/>
              <w:t>2.2. По проблем 2:</w:t>
            </w:r>
            <w:r w:rsidR="00C260E8" w:rsidRPr="00C260E8">
              <w:rPr>
                <w:rFonts w:ascii="Times New Roman" w:eastAsia="Times New Roman" w:hAnsi="Times New Roman" w:cs="Times New Roman"/>
                <w:b/>
                <w:sz w:val="24"/>
                <w:szCs w:val="24"/>
                <w:lang w:val="bg-BG"/>
              </w:rPr>
              <w:t xml:space="preserve"> Неефективен механизъм за обезщетяване на потребителите в ситуации на масово увреждане.</w:t>
            </w:r>
          </w:p>
          <w:p w14:paraId="1DD6D2C0" w14:textId="3A7E1807" w:rsidR="00792428" w:rsidRPr="00792428" w:rsidRDefault="00792428" w:rsidP="00765137">
            <w:pPr>
              <w:spacing w:after="120" w:line="276" w:lineRule="auto"/>
              <w:ind w:left="147" w:right="165"/>
              <w:jc w:val="both"/>
              <w:rPr>
                <w:rFonts w:ascii="Times New Roman" w:eastAsia="Times New Roman" w:hAnsi="Times New Roman" w:cs="Times New Roman"/>
                <w:b/>
                <w:sz w:val="24"/>
                <w:szCs w:val="24"/>
                <w:lang w:val="bg-BG"/>
              </w:rPr>
            </w:pPr>
            <w:r w:rsidRPr="00792428">
              <w:rPr>
                <w:rFonts w:ascii="Times New Roman" w:eastAsia="Times New Roman" w:hAnsi="Times New Roman" w:cs="Times New Roman"/>
                <w:b/>
                <w:sz w:val="24"/>
                <w:szCs w:val="24"/>
                <w:lang w:val="bg-BG"/>
              </w:rPr>
              <w:t>Вариант 1 „Приемане на Закон за представителните искове за защита на колективните интереси на потребителите“:</w:t>
            </w:r>
          </w:p>
          <w:p w14:paraId="169D73FB" w14:textId="40A7D2CB" w:rsidR="00792428" w:rsidRPr="0060719C" w:rsidRDefault="00792428"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sz w:val="24"/>
                <w:szCs w:val="24"/>
                <w:lang w:val="bg-BG"/>
              </w:rPr>
            </w:pPr>
            <w:r w:rsidRPr="00F722C0">
              <w:rPr>
                <w:rFonts w:ascii="Times New Roman" w:eastAsia="Times New Roman" w:hAnsi="Times New Roman" w:cs="Times New Roman"/>
                <w:sz w:val="24"/>
                <w:szCs w:val="24"/>
                <w:lang w:val="bg-BG"/>
              </w:rPr>
              <w:t>Въз основа на сравнението на вариантите</w:t>
            </w:r>
            <w:r>
              <w:rPr>
                <w:rFonts w:ascii="Times New Roman" w:eastAsia="Times New Roman" w:hAnsi="Times New Roman" w:cs="Times New Roman"/>
                <w:sz w:val="24"/>
                <w:szCs w:val="24"/>
                <w:lang w:val="bg-BG"/>
              </w:rPr>
              <w:t xml:space="preserve"> </w:t>
            </w:r>
            <w:r w:rsidRPr="00F722C0">
              <w:rPr>
                <w:rFonts w:ascii="Times New Roman" w:eastAsia="Times New Roman" w:hAnsi="Times New Roman" w:cs="Times New Roman"/>
                <w:sz w:val="24"/>
                <w:szCs w:val="24"/>
                <w:lang w:val="bg-BG"/>
              </w:rPr>
              <w:t xml:space="preserve">и </w:t>
            </w:r>
            <w:r>
              <w:rPr>
                <w:rFonts w:ascii="Times New Roman" w:eastAsia="Times New Roman" w:hAnsi="Times New Roman" w:cs="Times New Roman"/>
                <w:sz w:val="24"/>
                <w:szCs w:val="24"/>
                <w:lang w:val="bg-BG"/>
              </w:rPr>
              <w:t xml:space="preserve">с оглед разрешаване на проблем 2, дефиниран в т. 1.1 </w:t>
            </w:r>
            <w:r w:rsidRPr="0060719C">
              <w:rPr>
                <w:rFonts w:ascii="Times New Roman" w:eastAsia="Times New Roman" w:hAnsi="Times New Roman" w:cs="Times New Roman"/>
                <w:sz w:val="24"/>
                <w:szCs w:val="24"/>
                <w:lang w:val="bg-BG"/>
              </w:rPr>
              <w:t>“</w:t>
            </w:r>
            <w:r w:rsidRPr="00792428">
              <w:rPr>
                <w:rFonts w:ascii="Times New Roman" w:eastAsia="Times New Roman" w:hAnsi="Times New Roman" w:cs="Times New Roman"/>
                <w:sz w:val="24"/>
                <w:szCs w:val="24"/>
                <w:lang w:val="bg-BG"/>
              </w:rPr>
              <w:t>Неефективен механизъм за обезщетяване на потребителите в ситуации на масово увреждане</w:t>
            </w:r>
            <w:r w:rsidRPr="0060719C">
              <w:rPr>
                <w:rFonts w:ascii="Times New Roman" w:eastAsia="Times New Roman" w:hAnsi="Times New Roman" w:cs="Times New Roman"/>
                <w:sz w:val="24"/>
                <w:szCs w:val="24"/>
                <w:lang w:val="bg-BG"/>
              </w:rPr>
              <w:t>”</w:t>
            </w:r>
            <w:r>
              <w:rPr>
                <w:rFonts w:ascii="Times New Roman" w:eastAsia="Times New Roman" w:hAnsi="Times New Roman" w:cs="Times New Roman"/>
                <w:sz w:val="24"/>
                <w:szCs w:val="24"/>
                <w:lang w:val="bg-BG"/>
              </w:rPr>
              <w:t xml:space="preserve">следва да се заключи, че </w:t>
            </w:r>
            <w:r w:rsidRPr="00F722C0">
              <w:rPr>
                <w:rFonts w:ascii="Times New Roman" w:eastAsia="Times New Roman" w:hAnsi="Times New Roman" w:cs="Times New Roman"/>
                <w:sz w:val="24"/>
                <w:szCs w:val="24"/>
                <w:lang w:val="bg-BG"/>
              </w:rPr>
              <w:t>Вариант 1 „Приемане на Закон за представителните искове за защита на колективните интереси на потребителите“</w:t>
            </w:r>
            <w:r>
              <w:rPr>
                <w:rFonts w:ascii="Times New Roman" w:eastAsia="Times New Roman" w:hAnsi="Times New Roman" w:cs="Times New Roman"/>
                <w:sz w:val="24"/>
                <w:szCs w:val="24"/>
                <w:lang w:val="bg-BG"/>
              </w:rPr>
              <w:t xml:space="preserve"> е най-подходящ за постигане на </w:t>
            </w:r>
            <w:r w:rsidRPr="00F722C0">
              <w:rPr>
                <w:rFonts w:ascii="Times New Roman" w:eastAsia="Times New Roman" w:hAnsi="Times New Roman" w:cs="Times New Roman"/>
                <w:sz w:val="24"/>
                <w:szCs w:val="24"/>
                <w:lang w:val="bg-BG"/>
              </w:rPr>
              <w:t xml:space="preserve">целите на Директива (ЕС) 2020/1828 относно представителните искове за защита на колективните интереси на потребителите в България. </w:t>
            </w:r>
          </w:p>
          <w:p w14:paraId="7576A343" w14:textId="44D44ECB" w:rsidR="00792428" w:rsidRPr="00F722C0" w:rsidRDefault="00792428"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sz w:val="24"/>
                <w:szCs w:val="24"/>
                <w:lang w:val="bg-BG"/>
              </w:rPr>
            </w:pPr>
            <w:r w:rsidRPr="00F722C0">
              <w:rPr>
                <w:rFonts w:ascii="Times New Roman" w:eastAsia="Times New Roman" w:hAnsi="Times New Roman" w:cs="Times New Roman"/>
                <w:sz w:val="24"/>
                <w:szCs w:val="24"/>
                <w:lang w:val="bg-BG"/>
              </w:rPr>
              <w:t xml:space="preserve">Вариант 1 „Приемане на Закон за представителните искове за защита на колективните интереси на потребителите“ </w:t>
            </w:r>
            <w:r>
              <w:rPr>
                <w:rFonts w:ascii="Times New Roman" w:eastAsia="Times New Roman" w:hAnsi="Times New Roman" w:cs="Times New Roman"/>
                <w:sz w:val="24"/>
                <w:szCs w:val="24"/>
                <w:lang w:val="bg-BG"/>
              </w:rPr>
              <w:t xml:space="preserve">е единственият, който ще има икономически, социални и екологични ползи. Такава широкообхватна законодателна инициатива е особено подходяща за справяне със съществуващата разпокъсаност на нормативната уредба, както и за повишаване на правната сигурност, за да се повиши ефективността на </w:t>
            </w:r>
            <w:r w:rsidR="00DA2D0A">
              <w:rPr>
                <w:rFonts w:ascii="Times New Roman" w:eastAsia="Times New Roman" w:hAnsi="Times New Roman" w:cs="Times New Roman"/>
                <w:sz w:val="24"/>
                <w:szCs w:val="24"/>
                <w:lang w:val="bg-BG"/>
              </w:rPr>
              <w:t>механизма</w:t>
            </w:r>
            <w:r w:rsidRPr="00792428">
              <w:rPr>
                <w:rFonts w:ascii="Times New Roman" w:eastAsia="Times New Roman" w:hAnsi="Times New Roman" w:cs="Times New Roman"/>
                <w:sz w:val="24"/>
                <w:szCs w:val="24"/>
                <w:lang w:val="bg-BG"/>
              </w:rPr>
              <w:t xml:space="preserve"> за обезщетяване на потребителите в ситуации на масово увреждане</w:t>
            </w:r>
            <w:r>
              <w:rPr>
                <w:rFonts w:ascii="Times New Roman" w:eastAsia="Times New Roman" w:hAnsi="Times New Roman" w:cs="Times New Roman"/>
                <w:sz w:val="24"/>
                <w:szCs w:val="24"/>
                <w:lang w:val="bg-BG"/>
              </w:rPr>
              <w:t xml:space="preserve"> и да се подобри прилагането на правото на ЕС и на българското законодателство. </w:t>
            </w:r>
          </w:p>
          <w:p w14:paraId="63623434" w14:textId="77777777" w:rsidR="00792428" w:rsidRDefault="00792428" w:rsidP="00765137">
            <w:pPr>
              <w:spacing w:before="120" w:after="120" w:line="276" w:lineRule="auto"/>
              <w:ind w:left="147" w:right="165"/>
              <w:jc w:val="both"/>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t>Положителни (икономически/социални/икономически) въздействия в тригодишна перспектива:</w:t>
            </w:r>
          </w:p>
          <w:p w14:paraId="49799A43" w14:textId="204E45CC" w:rsidR="00792428" w:rsidRDefault="00792428" w:rsidP="00765137">
            <w:pPr>
              <w:spacing w:before="120" w:after="120" w:line="276" w:lineRule="auto"/>
              <w:ind w:left="147" w:right="165" w:firstLine="425"/>
              <w:jc w:val="both"/>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rPr>
              <w:t>По отношение на потребителите:</w:t>
            </w:r>
          </w:p>
          <w:p w14:paraId="6DB4A020" w14:textId="30F7DF29" w:rsidR="00771B77" w:rsidRPr="00771B77" w:rsidRDefault="00771B77" w:rsidP="00D079C0">
            <w:pPr>
              <w:spacing w:after="0" w:line="276" w:lineRule="auto"/>
              <w:ind w:left="147" w:right="164" w:firstLine="425"/>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ще се намали</w:t>
            </w:r>
            <w:r w:rsidRPr="00771B77">
              <w:rPr>
                <w:rFonts w:ascii="Times New Roman" w:eastAsia="Times New Roman" w:hAnsi="Times New Roman" w:cs="Times New Roman"/>
                <w:sz w:val="24"/>
                <w:szCs w:val="24"/>
                <w:lang w:val="bg-BG"/>
              </w:rPr>
              <w:t xml:space="preserve"> броя на нарушенията на правата на потребителите – </w:t>
            </w:r>
            <w:r>
              <w:rPr>
                <w:rFonts w:ascii="Times New Roman" w:eastAsia="Times New Roman" w:hAnsi="Times New Roman" w:cs="Times New Roman"/>
                <w:sz w:val="24"/>
                <w:szCs w:val="24"/>
                <w:lang w:val="bg-BG"/>
              </w:rPr>
              <w:t xml:space="preserve">наличието на по-ефективна </w:t>
            </w:r>
            <w:r w:rsidRPr="00771B77">
              <w:rPr>
                <w:rFonts w:ascii="Times New Roman" w:eastAsia="Times New Roman" w:hAnsi="Times New Roman" w:cs="Times New Roman"/>
                <w:sz w:val="24"/>
                <w:szCs w:val="24"/>
                <w:lang w:val="bg-BG"/>
              </w:rPr>
              <w:t xml:space="preserve"> </w:t>
            </w:r>
            <w:r>
              <w:rPr>
                <w:rFonts w:ascii="Times New Roman" w:eastAsia="Times New Roman" w:hAnsi="Times New Roman" w:cs="Times New Roman"/>
                <w:sz w:val="24"/>
                <w:szCs w:val="24"/>
                <w:lang w:val="bg-BG"/>
              </w:rPr>
              <w:t xml:space="preserve">процедура </w:t>
            </w:r>
            <w:r w:rsidRPr="00771B77">
              <w:rPr>
                <w:rFonts w:ascii="Times New Roman" w:eastAsia="Times New Roman" w:hAnsi="Times New Roman" w:cs="Times New Roman"/>
                <w:sz w:val="24"/>
                <w:szCs w:val="24"/>
                <w:lang w:val="bg-BG"/>
              </w:rPr>
              <w:t>за обезщетяване на потребителите в ситу</w:t>
            </w:r>
            <w:r>
              <w:rPr>
                <w:rFonts w:ascii="Times New Roman" w:eastAsia="Times New Roman" w:hAnsi="Times New Roman" w:cs="Times New Roman"/>
                <w:sz w:val="24"/>
                <w:szCs w:val="24"/>
                <w:lang w:val="bg-BG"/>
              </w:rPr>
              <w:t>ации на масово увреждане ще доведе</w:t>
            </w:r>
            <w:r w:rsidRPr="00771B77">
              <w:rPr>
                <w:rFonts w:ascii="Times New Roman" w:eastAsia="Times New Roman" w:hAnsi="Times New Roman" w:cs="Times New Roman"/>
                <w:sz w:val="24"/>
                <w:szCs w:val="24"/>
                <w:lang w:val="bg-BG"/>
              </w:rPr>
              <w:t xml:space="preserve"> до намаляване на броя на нарушенията</w:t>
            </w:r>
            <w:r>
              <w:rPr>
                <w:rFonts w:ascii="Times New Roman" w:eastAsia="Times New Roman" w:hAnsi="Times New Roman" w:cs="Times New Roman"/>
                <w:sz w:val="24"/>
                <w:szCs w:val="24"/>
                <w:lang w:val="bg-BG"/>
              </w:rPr>
              <w:t xml:space="preserve"> на законодателството за защита на потребителите</w:t>
            </w:r>
            <w:r w:rsidRPr="00771B77">
              <w:rPr>
                <w:rFonts w:ascii="Times New Roman" w:eastAsia="Times New Roman" w:hAnsi="Times New Roman" w:cs="Times New Roman"/>
                <w:sz w:val="24"/>
                <w:szCs w:val="24"/>
                <w:lang w:val="bg-BG"/>
              </w:rPr>
              <w:t>;</w:t>
            </w:r>
          </w:p>
          <w:p w14:paraId="629F6A40" w14:textId="06F219CD" w:rsidR="00771B77" w:rsidRPr="00771B77" w:rsidRDefault="00771B77" w:rsidP="00FE791B">
            <w:pPr>
              <w:spacing w:after="0" w:line="276" w:lineRule="auto"/>
              <w:ind w:left="147" w:right="164" w:firstLine="425"/>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ще се намалят</w:t>
            </w:r>
            <w:r w:rsidRPr="00771B77">
              <w:rPr>
                <w:rFonts w:ascii="Times New Roman" w:eastAsia="Times New Roman" w:hAnsi="Times New Roman" w:cs="Times New Roman"/>
                <w:sz w:val="24"/>
                <w:szCs w:val="24"/>
                <w:lang w:val="bg-BG"/>
              </w:rPr>
              <w:t xml:space="preserve"> вредите за потребителите </w:t>
            </w:r>
            <w:r w:rsidR="00344DD6">
              <w:rPr>
                <w:rFonts w:ascii="Times New Roman" w:eastAsia="Times New Roman" w:hAnsi="Times New Roman" w:cs="Times New Roman"/>
                <w:sz w:val="24"/>
                <w:szCs w:val="24"/>
                <w:lang w:val="bg-BG"/>
              </w:rPr>
              <w:t>-</w:t>
            </w:r>
            <w:r>
              <w:rPr>
                <w:rFonts w:ascii="Times New Roman" w:eastAsia="Times New Roman" w:hAnsi="Times New Roman" w:cs="Times New Roman"/>
                <w:sz w:val="24"/>
                <w:szCs w:val="24"/>
                <w:lang w:val="bg-BG"/>
              </w:rPr>
              <w:t xml:space="preserve"> по-ефективните процедурите </w:t>
            </w:r>
            <w:r w:rsidRPr="00771B77">
              <w:rPr>
                <w:rFonts w:ascii="Times New Roman" w:eastAsia="Times New Roman" w:hAnsi="Times New Roman" w:cs="Times New Roman"/>
                <w:sz w:val="24"/>
                <w:szCs w:val="24"/>
                <w:lang w:val="bg-BG"/>
              </w:rPr>
              <w:t xml:space="preserve">за обезщетяване на потребителите в ситуации на масово увреждане ще  допринесе за намаляване на вредите за потребителите.  </w:t>
            </w:r>
            <w:r w:rsidR="00344DD6">
              <w:rPr>
                <w:rFonts w:ascii="Times New Roman" w:eastAsia="Times New Roman" w:hAnsi="Times New Roman" w:cs="Times New Roman"/>
                <w:sz w:val="24"/>
                <w:szCs w:val="24"/>
                <w:lang w:val="bg-BG"/>
              </w:rPr>
              <w:t>Наличието на ефективен механизъм за обезщетяване на потребителите за нарушение на техните колективни интереси</w:t>
            </w:r>
            <w:r w:rsidRPr="00771B77">
              <w:rPr>
                <w:rFonts w:ascii="Times New Roman" w:eastAsia="Times New Roman" w:hAnsi="Times New Roman" w:cs="Times New Roman"/>
                <w:sz w:val="24"/>
                <w:szCs w:val="24"/>
                <w:lang w:val="bg-BG"/>
              </w:rPr>
              <w:t xml:space="preserve"> би възпирало търговците от извършване на нарушения или би допринесло за доброволно обезщетение от страна на търговците-нарушители, без да е необходимо завеждане на колективни искове от страна на Комисия</w:t>
            </w:r>
            <w:r w:rsidR="00344DD6">
              <w:rPr>
                <w:rFonts w:ascii="Times New Roman" w:eastAsia="Times New Roman" w:hAnsi="Times New Roman" w:cs="Times New Roman"/>
                <w:sz w:val="24"/>
                <w:szCs w:val="24"/>
                <w:lang w:val="bg-BG"/>
              </w:rPr>
              <w:t>та</w:t>
            </w:r>
            <w:r w:rsidRPr="00771B77">
              <w:rPr>
                <w:rFonts w:ascii="Times New Roman" w:eastAsia="Times New Roman" w:hAnsi="Times New Roman" w:cs="Times New Roman"/>
                <w:sz w:val="24"/>
                <w:szCs w:val="24"/>
                <w:lang w:val="bg-BG"/>
              </w:rPr>
              <w:t xml:space="preserve"> за защита на потребителите и от квалифицираните организа</w:t>
            </w:r>
            <w:r w:rsidR="00CF11CC">
              <w:rPr>
                <w:rFonts w:ascii="Times New Roman" w:eastAsia="Times New Roman" w:hAnsi="Times New Roman" w:cs="Times New Roman"/>
                <w:sz w:val="24"/>
                <w:szCs w:val="24"/>
                <w:lang w:val="bg-BG"/>
              </w:rPr>
              <w:t>ции за защита на потребителите;</w:t>
            </w:r>
          </w:p>
          <w:p w14:paraId="01B67980" w14:textId="1AC4F90F" w:rsidR="00771B77" w:rsidRPr="00771B77" w:rsidRDefault="00CF11CC" w:rsidP="00FE791B">
            <w:pPr>
              <w:spacing w:after="0" w:line="276" w:lineRule="auto"/>
              <w:ind w:left="147" w:right="164" w:firstLine="425"/>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ще доведе до п</w:t>
            </w:r>
            <w:r w:rsidR="00771B77" w:rsidRPr="00771B77">
              <w:rPr>
                <w:rFonts w:ascii="Times New Roman" w:eastAsia="Times New Roman" w:hAnsi="Times New Roman" w:cs="Times New Roman"/>
                <w:sz w:val="24"/>
                <w:szCs w:val="24"/>
                <w:lang w:val="bg-BG"/>
              </w:rPr>
              <w:t xml:space="preserve">о-високо ниво на защита на икономическите интереси в ситуации на масови увреждане – повишаване </w:t>
            </w:r>
            <w:r>
              <w:rPr>
                <w:rFonts w:ascii="Times New Roman" w:eastAsia="Times New Roman" w:hAnsi="Times New Roman" w:cs="Times New Roman"/>
                <w:sz w:val="24"/>
                <w:szCs w:val="24"/>
                <w:lang w:val="bg-BG"/>
              </w:rPr>
              <w:t xml:space="preserve">на ефективността на процедурата </w:t>
            </w:r>
            <w:r w:rsidR="00771B77" w:rsidRPr="00771B77">
              <w:rPr>
                <w:rFonts w:ascii="Times New Roman" w:eastAsia="Times New Roman" w:hAnsi="Times New Roman" w:cs="Times New Roman"/>
                <w:sz w:val="24"/>
                <w:szCs w:val="24"/>
                <w:lang w:val="bg-BG"/>
              </w:rPr>
              <w:t>за обезщетяване на потребителите в ситуации на масово увреждане ще засили защита на потребител</w:t>
            </w:r>
            <w:r>
              <w:rPr>
                <w:rFonts w:ascii="Times New Roman" w:eastAsia="Times New Roman" w:hAnsi="Times New Roman" w:cs="Times New Roman"/>
                <w:sz w:val="24"/>
                <w:szCs w:val="24"/>
                <w:lang w:val="bg-BG"/>
              </w:rPr>
              <w:t>ите и ще намали вредите за тях;</w:t>
            </w:r>
          </w:p>
          <w:p w14:paraId="2F84F908" w14:textId="77777777" w:rsidR="00CF11CC" w:rsidRDefault="00CF11CC" w:rsidP="00FE791B">
            <w:pPr>
              <w:spacing w:after="0" w:line="276" w:lineRule="auto"/>
              <w:ind w:left="147" w:right="164" w:firstLine="425"/>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ще има п</w:t>
            </w:r>
            <w:r w:rsidR="00771B77" w:rsidRPr="00771B77">
              <w:rPr>
                <w:rFonts w:ascii="Times New Roman" w:eastAsia="Times New Roman" w:hAnsi="Times New Roman" w:cs="Times New Roman"/>
                <w:sz w:val="24"/>
                <w:szCs w:val="24"/>
                <w:lang w:val="bg-BG"/>
              </w:rPr>
              <w:t>оложително социално въздействие особено по отношение защитата на уязвимите потребители - подобряването на възможностите за колективно обезщетение в ситуации на масови вреди ще окаже  положително социално въздействие спрямо всички потребители, но най-вече спрямо уязвимите потребители, които иначе не биха имали средства да търсят правна защита, ако техните потреб</w:t>
            </w:r>
            <w:r>
              <w:rPr>
                <w:rFonts w:ascii="Times New Roman" w:eastAsia="Times New Roman" w:hAnsi="Times New Roman" w:cs="Times New Roman"/>
                <w:sz w:val="24"/>
                <w:szCs w:val="24"/>
                <w:lang w:val="bg-BG"/>
              </w:rPr>
              <w:t>ителски права са били нарушени;</w:t>
            </w:r>
          </w:p>
          <w:p w14:paraId="44F8B3C3" w14:textId="4FAF7641" w:rsidR="00920BFD" w:rsidRPr="00771B77" w:rsidRDefault="00CF11CC" w:rsidP="00765137">
            <w:pPr>
              <w:spacing w:before="120" w:after="120" w:line="276" w:lineRule="auto"/>
              <w:ind w:left="147" w:right="165" w:firstLine="425"/>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lastRenderedPageBreak/>
              <w:t>- ще се намалят</w:t>
            </w:r>
            <w:r w:rsidR="00771B77" w:rsidRPr="00771B77">
              <w:rPr>
                <w:rFonts w:ascii="Times New Roman" w:eastAsia="Times New Roman" w:hAnsi="Times New Roman" w:cs="Times New Roman"/>
                <w:sz w:val="24"/>
                <w:szCs w:val="24"/>
                <w:lang w:val="bg-BG"/>
              </w:rPr>
              <w:t xml:space="preserve"> разходите за правна защита - повишав</w:t>
            </w:r>
            <w:r>
              <w:rPr>
                <w:rFonts w:ascii="Times New Roman" w:eastAsia="Times New Roman" w:hAnsi="Times New Roman" w:cs="Times New Roman"/>
                <w:sz w:val="24"/>
                <w:szCs w:val="24"/>
                <w:lang w:val="bg-BG"/>
              </w:rPr>
              <w:t>ане ефективността на процедурата</w:t>
            </w:r>
            <w:r w:rsidR="00771B77" w:rsidRPr="00771B77">
              <w:rPr>
                <w:rFonts w:ascii="Times New Roman" w:eastAsia="Times New Roman" w:hAnsi="Times New Roman" w:cs="Times New Roman"/>
                <w:sz w:val="24"/>
                <w:szCs w:val="24"/>
                <w:lang w:val="bg-BG"/>
              </w:rPr>
              <w:t xml:space="preserve"> за обезщетяване на потребителите в ситуации на масово увреждане ще има възпиращ ефект върху нелоялните търговци, което ще доведе до по-малко нарушения, съответно  ще намали средства за търсене на правна защита от страна на потребителите.</w:t>
            </w:r>
          </w:p>
          <w:p w14:paraId="24C4EB75" w14:textId="3BD6B98B" w:rsidR="00920BFD" w:rsidRDefault="00920BFD"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
                <w:sz w:val="24"/>
                <w:szCs w:val="24"/>
                <w:lang w:val="bg-BG"/>
              </w:rPr>
            </w:pPr>
            <w:r w:rsidRPr="00EF0630">
              <w:rPr>
                <w:rFonts w:ascii="Times New Roman" w:eastAsia="Times New Roman" w:hAnsi="Times New Roman" w:cs="Times New Roman"/>
                <w:b/>
                <w:sz w:val="24"/>
                <w:szCs w:val="24"/>
                <w:lang w:val="bg-BG"/>
              </w:rPr>
              <w:t xml:space="preserve">По отношение на </w:t>
            </w:r>
            <w:r>
              <w:rPr>
                <w:rFonts w:ascii="Times New Roman" w:eastAsia="Times New Roman" w:hAnsi="Times New Roman" w:cs="Times New Roman"/>
                <w:b/>
                <w:sz w:val="24"/>
                <w:szCs w:val="24"/>
                <w:lang w:val="bg-BG"/>
              </w:rPr>
              <w:t>търговците</w:t>
            </w:r>
            <w:r w:rsidRPr="00EF0630">
              <w:rPr>
                <w:rFonts w:ascii="Times New Roman" w:eastAsia="Times New Roman" w:hAnsi="Times New Roman" w:cs="Times New Roman"/>
                <w:b/>
                <w:sz w:val="24"/>
                <w:szCs w:val="24"/>
                <w:lang w:val="bg-BG"/>
              </w:rPr>
              <w:t>:</w:t>
            </w:r>
          </w:p>
          <w:p w14:paraId="6F048F12" w14:textId="63F5AE6C" w:rsidR="00920BFD" w:rsidRPr="00920BFD" w:rsidRDefault="00920BFD"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ще има п</w:t>
            </w:r>
            <w:r w:rsidRPr="00920BFD">
              <w:rPr>
                <w:rFonts w:ascii="Times New Roman" w:eastAsia="Times New Roman" w:hAnsi="Times New Roman" w:cs="Times New Roman"/>
                <w:sz w:val="24"/>
                <w:szCs w:val="24"/>
                <w:lang w:val="bg-BG"/>
              </w:rPr>
              <w:t>оложително въздействие върху лоялната конкуренция между спазващи и не спазващи законодателството за защита на потребителите търгов</w:t>
            </w:r>
            <w:r w:rsidR="00930B94">
              <w:rPr>
                <w:rFonts w:ascii="Times New Roman" w:eastAsia="Times New Roman" w:hAnsi="Times New Roman" w:cs="Times New Roman"/>
                <w:sz w:val="24"/>
                <w:szCs w:val="24"/>
                <w:lang w:val="bg-BG"/>
              </w:rPr>
              <w:t>ци – въвеждането на по-ефективна процедура</w:t>
            </w:r>
            <w:r w:rsidRPr="00920BFD">
              <w:rPr>
                <w:rFonts w:ascii="Times New Roman" w:eastAsia="Times New Roman" w:hAnsi="Times New Roman" w:cs="Times New Roman"/>
                <w:sz w:val="24"/>
                <w:szCs w:val="24"/>
                <w:lang w:val="bg-BG"/>
              </w:rPr>
              <w:t xml:space="preserve"> за обезщетяване на потребителите в ситуации на масово увреждане ще насърчи бизнеса да спазва правил</w:t>
            </w:r>
            <w:r w:rsidR="00930B94">
              <w:rPr>
                <w:rFonts w:ascii="Times New Roman" w:eastAsia="Times New Roman" w:hAnsi="Times New Roman" w:cs="Times New Roman"/>
                <w:sz w:val="24"/>
                <w:szCs w:val="24"/>
                <w:lang w:val="bg-BG"/>
              </w:rPr>
              <w:t>ата за защита на потребителите;</w:t>
            </w:r>
          </w:p>
          <w:p w14:paraId="4CAD65BE" w14:textId="73A51C60" w:rsidR="00920BFD" w:rsidRPr="00920BFD" w:rsidRDefault="00920BFD"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sz w:val="24"/>
                <w:szCs w:val="24"/>
                <w:lang w:val="bg-BG"/>
              </w:rPr>
            </w:pPr>
            <w:r w:rsidRPr="00920BFD">
              <w:rPr>
                <w:rFonts w:ascii="Times New Roman" w:eastAsia="Times New Roman" w:hAnsi="Times New Roman" w:cs="Times New Roman"/>
                <w:sz w:val="24"/>
                <w:szCs w:val="24"/>
                <w:lang w:val="bg-BG"/>
              </w:rPr>
              <w:t xml:space="preserve"> </w:t>
            </w:r>
            <w:r w:rsidR="00930B94">
              <w:rPr>
                <w:rFonts w:ascii="Times New Roman" w:eastAsia="Times New Roman" w:hAnsi="Times New Roman" w:cs="Times New Roman"/>
                <w:sz w:val="24"/>
                <w:szCs w:val="24"/>
                <w:lang w:val="bg-BG"/>
              </w:rPr>
              <w:t xml:space="preserve">- няма да има </w:t>
            </w:r>
            <w:r w:rsidRPr="00920BFD">
              <w:rPr>
                <w:rFonts w:ascii="Times New Roman" w:eastAsia="Times New Roman" w:hAnsi="Times New Roman" w:cs="Times New Roman"/>
                <w:sz w:val="24"/>
                <w:szCs w:val="24"/>
                <w:lang w:val="bg-BG"/>
              </w:rPr>
              <w:t>разходи за спазващите изискванията търговци - освен редовни разходи, за да се гарантира, че отговарят на изискванията на законодателството.</w:t>
            </w:r>
          </w:p>
          <w:p w14:paraId="2F3A19A3" w14:textId="4DF3A025" w:rsidR="00920BFD" w:rsidRDefault="00930B94"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ще има н</w:t>
            </w:r>
            <w:r w:rsidR="00920BFD" w:rsidRPr="00920BFD">
              <w:rPr>
                <w:rFonts w:ascii="Times New Roman" w:eastAsia="Times New Roman" w:hAnsi="Times New Roman" w:cs="Times New Roman"/>
                <w:sz w:val="24"/>
                <w:szCs w:val="24"/>
                <w:lang w:val="bg-BG"/>
              </w:rPr>
              <w:t>амаляване на разходите за трансграничните търговци поради хармонизиране на националните процедури в държавите-членки.</w:t>
            </w:r>
          </w:p>
          <w:p w14:paraId="531057AD" w14:textId="77777777" w:rsidR="00A1747B" w:rsidRDefault="00A1747B" w:rsidP="00765137">
            <w:pPr>
              <w:widowControl w:val="0"/>
              <w:autoSpaceDE w:val="0"/>
              <w:autoSpaceDN w:val="0"/>
              <w:adjustRightInd w:val="0"/>
              <w:spacing w:after="0" w:line="276" w:lineRule="auto"/>
              <w:ind w:left="147" w:right="165" w:firstLine="425"/>
              <w:rPr>
                <w:rFonts w:ascii="Times New Roman" w:eastAsia="Times New Roman" w:hAnsi="Times New Roman" w:cs="Times New Roman"/>
                <w:b/>
                <w:sz w:val="24"/>
                <w:szCs w:val="24"/>
                <w:lang w:val="bg-BG"/>
              </w:rPr>
            </w:pPr>
          </w:p>
          <w:p w14:paraId="703F768A" w14:textId="4B248508" w:rsidR="00920BFD" w:rsidRPr="00EF0630" w:rsidRDefault="00920BFD" w:rsidP="00765137">
            <w:pPr>
              <w:widowControl w:val="0"/>
              <w:autoSpaceDE w:val="0"/>
              <w:autoSpaceDN w:val="0"/>
              <w:adjustRightInd w:val="0"/>
              <w:spacing w:after="0" w:line="276" w:lineRule="auto"/>
              <w:ind w:left="147" w:right="165" w:firstLine="425"/>
              <w:rPr>
                <w:rFonts w:ascii="Times New Roman" w:eastAsia="Times New Roman" w:hAnsi="Times New Roman" w:cs="Times New Roman"/>
                <w:b/>
                <w:sz w:val="24"/>
                <w:szCs w:val="24"/>
                <w:lang w:val="bg-BG"/>
              </w:rPr>
            </w:pPr>
            <w:r w:rsidRPr="00EF0630">
              <w:rPr>
                <w:rFonts w:ascii="Times New Roman" w:eastAsia="Times New Roman" w:hAnsi="Times New Roman" w:cs="Times New Roman"/>
                <w:b/>
                <w:sz w:val="24"/>
                <w:szCs w:val="24"/>
                <w:lang w:val="bg-BG"/>
              </w:rPr>
              <w:t xml:space="preserve">По отношение на </w:t>
            </w:r>
            <w:r>
              <w:rPr>
                <w:rFonts w:ascii="Times New Roman" w:eastAsia="Times New Roman" w:hAnsi="Times New Roman" w:cs="Times New Roman"/>
                <w:b/>
                <w:sz w:val="24"/>
                <w:szCs w:val="24"/>
                <w:lang w:val="bg-BG"/>
              </w:rPr>
              <w:t>съдилищата в Република България</w:t>
            </w:r>
            <w:r w:rsidRPr="00EF0630">
              <w:rPr>
                <w:rFonts w:ascii="Times New Roman" w:eastAsia="Times New Roman" w:hAnsi="Times New Roman" w:cs="Times New Roman"/>
                <w:b/>
                <w:sz w:val="24"/>
                <w:szCs w:val="24"/>
                <w:lang w:val="bg-BG"/>
              </w:rPr>
              <w:t>:</w:t>
            </w:r>
          </w:p>
          <w:p w14:paraId="786CBB68" w14:textId="46E5916B" w:rsidR="00920BFD" w:rsidRPr="00B079C3" w:rsidRDefault="00920BFD"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sz w:val="24"/>
                <w:szCs w:val="24"/>
                <w:lang w:val="bg-BG"/>
              </w:rPr>
            </w:pPr>
            <w:r w:rsidRPr="00B079C3">
              <w:rPr>
                <w:rFonts w:ascii="Times New Roman" w:eastAsia="Times New Roman" w:hAnsi="Times New Roman" w:cs="Times New Roman"/>
                <w:sz w:val="24"/>
                <w:szCs w:val="24"/>
                <w:lang w:val="bg-BG"/>
              </w:rPr>
              <w:t xml:space="preserve"> - ще има положително въздействие върху процесуалната ефективност, поради </w:t>
            </w:r>
            <w:r w:rsidR="000C09A4">
              <w:rPr>
                <w:rFonts w:ascii="Times New Roman" w:eastAsia="Times New Roman" w:hAnsi="Times New Roman" w:cs="Times New Roman"/>
                <w:sz w:val="24"/>
                <w:szCs w:val="24"/>
                <w:lang w:val="bg-BG"/>
              </w:rPr>
              <w:t>възможността от разглеждане</w:t>
            </w:r>
            <w:r w:rsidRPr="00B079C3">
              <w:rPr>
                <w:rFonts w:ascii="Times New Roman" w:eastAsia="Times New Roman" w:hAnsi="Times New Roman" w:cs="Times New Roman"/>
                <w:sz w:val="24"/>
                <w:szCs w:val="24"/>
                <w:lang w:val="bg-BG"/>
              </w:rPr>
              <w:t xml:space="preserve"> на двата иска за преустановяване и забрана на практики, които са в нарушение на законодателството за защита на потребителите и за обезщетяване на потребителите в ситуации на масово увреждане  в ра</w:t>
            </w:r>
            <w:r w:rsidR="000C09A4">
              <w:rPr>
                <w:rFonts w:ascii="Times New Roman" w:eastAsia="Times New Roman" w:hAnsi="Times New Roman" w:cs="Times New Roman"/>
                <w:sz w:val="24"/>
                <w:szCs w:val="24"/>
                <w:lang w:val="bg-BG"/>
              </w:rPr>
              <w:t>мките на една съдебна процедура;</w:t>
            </w:r>
          </w:p>
          <w:p w14:paraId="07B3D0D1" w14:textId="26EF1EC3" w:rsidR="00920BFD" w:rsidRDefault="00920BFD" w:rsidP="00A1747B">
            <w:pPr>
              <w:widowControl w:val="0"/>
              <w:autoSpaceDE w:val="0"/>
              <w:autoSpaceDN w:val="0"/>
              <w:adjustRightInd w:val="0"/>
              <w:spacing w:before="120" w:after="120" w:line="276" w:lineRule="auto"/>
              <w:ind w:left="147" w:right="164" w:firstLine="425"/>
              <w:jc w:val="both"/>
              <w:rPr>
                <w:rFonts w:ascii="Times New Roman" w:eastAsia="Times New Roman" w:hAnsi="Times New Roman" w:cs="Times New Roman"/>
                <w:sz w:val="24"/>
                <w:szCs w:val="24"/>
                <w:lang w:val="bg-BG"/>
              </w:rPr>
            </w:pPr>
            <w:r w:rsidRPr="00B079C3">
              <w:rPr>
                <w:rFonts w:ascii="Times New Roman" w:eastAsia="Times New Roman" w:hAnsi="Times New Roman" w:cs="Times New Roman"/>
                <w:sz w:val="24"/>
                <w:szCs w:val="24"/>
                <w:lang w:val="bg-BG"/>
              </w:rPr>
              <w:t xml:space="preserve">- разходи и спестявания за квалифицирани организации - квалифицираните организации ще </w:t>
            </w:r>
            <w:r w:rsidR="000C09A4">
              <w:rPr>
                <w:rFonts w:ascii="Times New Roman" w:eastAsia="Times New Roman" w:hAnsi="Times New Roman" w:cs="Times New Roman"/>
                <w:sz w:val="24"/>
                <w:szCs w:val="24"/>
                <w:lang w:val="bg-BG"/>
              </w:rPr>
              <w:t xml:space="preserve">имат възможност </w:t>
            </w:r>
            <w:r w:rsidRPr="00B079C3">
              <w:rPr>
                <w:rFonts w:ascii="Times New Roman" w:eastAsia="Times New Roman" w:hAnsi="Times New Roman" w:cs="Times New Roman"/>
                <w:sz w:val="24"/>
                <w:szCs w:val="24"/>
                <w:lang w:val="bg-BG"/>
              </w:rPr>
              <w:t>в рамките на една съдебна процедура да предявят иск за преустановяване и забрана на практики, които са в нарушение на законодателството за защита на потребителите и за обезщетяване на потребителите в ситуации на масово увреждане, което би им позволило да намалят разходите за правни консултации и съдебни процедури.</w:t>
            </w:r>
          </w:p>
          <w:p w14:paraId="1C11C7FD" w14:textId="7D2C5CC9" w:rsidR="00263D2F" w:rsidRPr="00076E63" w:rsidRDefault="00263D2F" w:rsidP="00A1747B">
            <w:pPr>
              <w:spacing w:before="120" w:after="120" w:line="276" w:lineRule="auto"/>
              <w:ind w:left="147" w:right="164"/>
              <w:jc w:val="both"/>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t>Отрицателни (икономически/социални/икономически) въздействия в тригодишна перспектива:</w:t>
            </w:r>
          </w:p>
          <w:p w14:paraId="230BCB5F" w14:textId="5C4367A1" w:rsidR="00263D2F" w:rsidRPr="0060719C" w:rsidRDefault="00263D2F" w:rsidP="00765137">
            <w:pPr>
              <w:widowControl w:val="0"/>
              <w:autoSpaceDE w:val="0"/>
              <w:autoSpaceDN w:val="0"/>
              <w:adjustRightInd w:val="0"/>
              <w:spacing w:after="120" w:line="276" w:lineRule="auto"/>
              <w:ind w:left="147" w:right="165" w:firstLine="425"/>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Не са идентифицирани отрицателни икономически и социални въздействия.</w:t>
            </w:r>
          </w:p>
          <w:p w14:paraId="1685C013" w14:textId="191AEC09" w:rsidR="00263D2F" w:rsidRPr="00076E63" w:rsidRDefault="00A1747B" w:rsidP="00A1747B">
            <w:pPr>
              <w:spacing w:before="120" w:after="120" w:line="276" w:lineRule="auto"/>
              <w:ind w:right="165"/>
              <w:jc w:val="both"/>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rPr>
              <w:t xml:space="preserve">  </w:t>
            </w:r>
            <w:r w:rsidR="00263D2F" w:rsidRPr="00076E63">
              <w:rPr>
                <w:rFonts w:ascii="Times New Roman" w:eastAsia="Times New Roman" w:hAnsi="Times New Roman" w:cs="Times New Roman"/>
                <w:b/>
                <w:sz w:val="24"/>
                <w:szCs w:val="24"/>
                <w:lang w:val="bg-BG"/>
              </w:rPr>
              <w:t>Специфични въздействия в тригодишна перспектива:</w:t>
            </w:r>
          </w:p>
          <w:p w14:paraId="24265419" w14:textId="77777777" w:rsidR="00263D2F" w:rsidRPr="00C93DF1" w:rsidRDefault="00263D2F" w:rsidP="00765137">
            <w:pPr>
              <w:pStyle w:val="ListParagraph"/>
              <w:numPr>
                <w:ilvl w:val="0"/>
                <w:numId w:val="9"/>
              </w:numPr>
              <w:spacing w:before="120" w:after="120" w:line="276" w:lineRule="auto"/>
              <w:ind w:left="147" w:right="165" w:firstLine="425"/>
              <w:rPr>
                <w:rFonts w:ascii="Times New Roman" w:eastAsia="Times New Roman" w:hAnsi="Times New Roman" w:cs="Times New Roman"/>
                <w:b/>
                <w:sz w:val="24"/>
                <w:szCs w:val="24"/>
                <w:lang w:val="bg-BG"/>
              </w:rPr>
            </w:pPr>
            <w:r w:rsidRPr="00C93DF1">
              <w:rPr>
                <w:rFonts w:ascii="Times New Roman" w:eastAsia="Times New Roman" w:hAnsi="Times New Roman" w:cs="Times New Roman"/>
                <w:b/>
                <w:sz w:val="24"/>
                <w:szCs w:val="24"/>
                <w:lang w:val="bg-BG"/>
              </w:rPr>
              <w:t>Въздействия върху малките и средните предприятия:</w:t>
            </w:r>
          </w:p>
          <w:p w14:paraId="6D750996" w14:textId="58637081" w:rsidR="00263D2F" w:rsidRPr="00263D2F" w:rsidRDefault="00263D2F" w:rsidP="00765137">
            <w:pPr>
              <w:spacing w:after="120" w:line="276" w:lineRule="auto"/>
              <w:ind w:left="147" w:right="165" w:firstLine="425"/>
              <w:jc w:val="both"/>
              <w:rPr>
                <w:rFonts w:ascii="Times New Roman" w:eastAsia="Times New Roman" w:hAnsi="Times New Roman" w:cs="Times New Roman"/>
                <w:sz w:val="24"/>
                <w:szCs w:val="24"/>
                <w:lang w:val="bg-BG"/>
              </w:rPr>
            </w:pPr>
            <w:r w:rsidRPr="00263D2F">
              <w:rPr>
                <w:rFonts w:ascii="Times New Roman" w:eastAsia="Times New Roman" w:hAnsi="Times New Roman" w:cs="Times New Roman"/>
                <w:sz w:val="24"/>
                <w:szCs w:val="24"/>
                <w:lang w:val="bg-BG"/>
              </w:rPr>
              <w:t>Приемането на Вариант 1 „Закон за представителните искове за защита на колективните интереси на потребителите“ би имало както преки, така и косвени положителни ефекти върху малките и средните предприятия. Подобряване ефективността на механизма за обезщетяване на потребителите в ситуации на масово увреждане ще окаже влияние върху търговците, които  спазват законодателството, като те ще извлекат ползи от лоялната конкуренция.</w:t>
            </w:r>
          </w:p>
          <w:p w14:paraId="0BAA57E6" w14:textId="77777777" w:rsidR="00263D2F" w:rsidRPr="00C93DF1" w:rsidRDefault="00263D2F" w:rsidP="00765137">
            <w:pPr>
              <w:pStyle w:val="ListParagraph"/>
              <w:numPr>
                <w:ilvl w:val="0"/>
                <w:numId w:val="9"/>
              </w:numPr>
              <w:spacing w:before="120" w:after="120" w:line="276" w:lineRule="auto"/>
              <w:ind w:left="147" w:right="165" w:firstLine="425"/>
              <w:rPr>
                <w:rFonts w:ascii="Times New Roman" w:eastAsia="Times New Roman" w:hAnsi="Times New Roman" w:cs="Times New Roman"/>
                <w:b/>
                <w:sz w:val="24"/>
                <w:szCs w:val="24"/>
                <w:lang w:val="bg-BG"/>
              </w:rPr>
            </w:pPr>
            <w:r w:rsidRPr="00C93DF1">
              <w:rPr>
                <w:rFonts w:ascii="Times New Roman" w:eastAsia="Times New Roman" w:hAnsi="Times New Roman" w:cs="Times New Roman"/>
                <w:b/>
                <w:sz w:val="24"/>
                <w:szCs w:val="24"/>
                <w:lang w:val="bg-BG"/>
              </w:rPr>
              <w:t>Административна тежест:</w:t>
            </w:r>
          </w:p>
          <w:p w14:paraId="20FAD22C" w14:textId="77777777" w:rsidR="00263D2F" w:rsidRPr="00EF0630" w:rsidRDefault="00263D2F"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sz w:val="24"/>
                <w:szCs w:val="24"/>
                <w:lang w:val="bg-BG"/>
              </w:rPr>
            </w:pPr>
            <w:r w:rsidRPr="00EF0630">
              <w:rPr>
                <w:rFonts w:ascii="Times New Roman" w:eastAsia="Times New Roman" w:hAnsi="Times New Roman" w:cs="Times New Roman"/>
                <w:sz w:val="24"/>
                <w:szCs w:val="24"/>
                <w:lang w:val="bg-BG"/>
              </w:rPr>
              <w:t xml:space="preserve">При този вариант не се предвижда въвеждане на нови регулаторни режими, както и създаването на регистри. При него не се предвижда също предоставяне на нови административни услуги. </w:t>
            </w:r>
          </w:p>
          <w:p w14:paraId="515D9DA0" w14:textId="1850789C" w:rsidR="00263D2F" w:rsidRDefault="00263D2F"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sz w:val="24"/>
                <w:szCs w:val="24"/>
                <w:lang w:val="bg-BG"/>
              </w:rPr>
            </w:pPr>
            <w:r w:rsidRPr="00EF0630">
              <w:rPr>
                <w:rFonts w:ascii="Times New Roman" w:eastAsia="Times New Roman" w:hAnsi="Times New Roman" w:cs="Times New Roman"/>
                <w:sz w:val="24"/>
                <w:szCs w:val="24"/>
                <w:lang w:val="bg-BG"/>
              </w:rPr>
              <w:t>С приемането на Вариант 1 „Приемане на Закон за представителните искове за защита на колективните интереси на потребителите“ в националното законодателство не се предвижда предоставяне на нови административни услуги.</w:t>
            </w:r>
          </w:p>
          <w:p w14:paraId="0F74F372" w14:textId="7DE4C657" w:rsidR="00263D2F" w:rsidRDefault="00263D2F"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sz w:val="24"/>
                <w:szCs w:val="24"/>
                <w:lang w:val="bg-BG"/>
              </w:rPr>
            </w:pPr>
            <w:r w:rsidRPr="00EF0630">
              <w:rPr>
                <w:rFonts w:ascii="Times New Roman" w:eastAsia="Times New Roman" w:hAnsi="Times New Roman" w:cs="Times New Roman"/>
                <w:sz w:val="24"/>
                <w:szCs w:val="24"/>
                <w:lang w:val="bg-BG"/>
              </w:rPr>
              <w:lastRenderedPageBreak/>
              <w:t>Предвид на това, че с приемането на Вариант 1  се предвижда х</w:t>
            </w:r>
            <w:r>
              <w:rPr>
                <w:rFonts w:ascii="Times New Roman" w:eastAsia="Times New Roman" w:hAnsi="Times New Roman" w:cs="Times New Roman"/>
                <w:sz w:val="24"/>
                <w:szCs w:val="24"/>
                <w:lang w:val="bg-BG"/>
              </w:rPr>
              <w:t>армонизиране на процедурата по и</w:t>
            </w:r>
            <w:r w:rsidRPr="00EF0630">
              <w:rPr>
                <w:rFonts w:ascii="Times New Roman" w:eastAsia="Times New Roman" w:hAnsi="Times New Roman" w:cs="Times New Roman"/>
                <w:sz w:val="24"/>
                <w:szCs w:val="24"/>
                <w:lang w:val="bg-BG"/>
              </w:rPr>
              <w:t xml:space="preserve">скове </w:t>
            </w:r>
            <w:r>
              <w:rPr>
                <w:rFonts w:ascii="Times New Roman" w:eastAsia="Times New Roman" w:hAnsi="Times New Roman" w:cs="Times New Roman"/>
                <w:sz w:val="24"/>
                <w:szCs w:val="24"/>
                <w:lang w:val="bg-BG"/>
              </w:rPr>
              <w:t xml:space="preserve">за обезщетяване на потребителите </w:t>
            </w:r>
            <w:r w:rsidRPr="00EF0630">
              <w:rPr>
                <w:rFonts w:ascii="Times New Roman" w:eastAsia="Times New Roman" w:hAnsi="Times New Roman" w:cs="Times New Roman"/>
                <w:sz w:val="24"/>
                <w:szCs w:val="24"/>
                <w:lang w:val="bg-BG"/>
              </w:rPr>
              <w:t>в ситуации на масово увреждане, търговците и предприятията ще могат да се възползват от хармонизирани европейски правила, което ще доведе до намаляване на административната тежест при осъществяване на трансгранична търговия.</w:t>
            </w:r>
          </w:p>
          <w:p w14:paraId="14AC1A9C" w14:textId="77777777" w:rsidR="00263D2F" w:rsidRDefault="00263D2F" w:rsidP="00765137">
            <w:pPr>
              <w:spacing w:after="120" w:line="276" w:lineRule="auto"/>
              <w:ind w:left="147" w:right="165" w:firstLine="425"/>
              <w:jc w:val="both"/>
              <w:rPr>
                <w:rFonts w:ascii="Times New Roman" w:eastAsia="Times New Roman" w:hAnsi="Times New Roman" w:cs="Times New Roman"/>
                <w:sz w:val="24"/>
                <w:szCs w:val="24"/>
                <w:lang w:val="bg-BG"/>
              </w:rPr>
            </w:pPr>
            <w:r w:rsidRPr="00EF0630">
              <w:rPr>
                <w:rFonts w:ascii="Times New Roman" w:eastAsia="Times New Roman" w:hAnsi="Times New Roman" w:cs="Times New Roman"/>
                <w:sz w:val="24"/>
                <w:szCs w:val="24"/>
                <w:lang w:val="bg-BG"/>
              </w:rPr>
              <w:t>При този вариант въвеждането на новата уредба за представителните искове няма да доведе до повишаване на административната тежест върху косвено зас</w:t>
            </w:r>
            <w:r>
              <w:rPr>
                <w:rFonts w:ascii="Times New Roman" w:eastAsia="Times New Roman" w:hAnsi="Times New Roman" w:cs="Times New Roman"/>
                <w:sz w:val="24"/>
                <w:szCs w:val="24"/>
                <w:lang w:val="bg-BG"/>
              </w:rPr>
              <w:t>егнатите страни, предвид на това</w:t>
            </w:r>
            <w:r w:rsidRPr="00EF0630">
              <w:rPr>
                <w:rFonts w:ascii="Times New Roman" w:eastAsia="Times New Roman" w:hAnsi="Times New Roman" w:cs="Times New Roman"/>
                <w:sz w:val="24"/>
                <w:szCs w:val="24"/>
                <w:lang w:val="bg-BG"/>
              </w:rPr>
              <w:t>, че не се предвиждат специфични задължения за тази група заинтересовани лица.</w:t>
            </w:r>
          </w:p>
          <w:p w14:paraId="314CF7D0" w14:textId="6C7E818F" w:rsidR="00263D2F" w:rsidRPr="00CD16D8" w:rsidRDefault="00A1747B" w:rsidP="00A1747B">
            <w:pPr>
              <w:spacing w:before="120" w:after="120" w:line="276" w:lineRule="auto"/>
              <w:ind w:right="165"/>
              <w:jc w:val="both"/>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rPr>
              <w:t xml:space="preserve">   </w:t>
            </w:r>
            <w:r w:rsidR="00263D2F" w:rsidRPr="00076E63">
              <w:rPr>
                <w:rFonts w:ascii="Times New Roman" w:eastAsia="Times New Roman" w:hAnsi="Times New Roman" w:cs="Times New Roman"/>
                <w:b/>
                <w:sz w:val="24"/>
                <w:szCs w:val="24"/>
                <w:lang w:val="bg-BG"/>
              </w:rPr>
              <w:t>Потенциални рискове от прилагането на препоръчителния вариант:</w:t>
            </w:r>
          </w:p>
          <w:p w14:paraId="52704ECC" w14:textId="77777777" w:rsidR="00263D2F" w:rsidRPr="00E13C5E" w:rsidRDefault="00263D2F"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Cs/>
                <w:iCs/>
                <w:sz w:val="24"/>
                <w:szCs w:val="24"/>
                <w:lang w:val="bg-BG"/>
              </w:rPr>
            </w:pPr>
            <w:r w:rsidRPr="00E13C5E">
              <w:rPr>
                <w:rFonts w:ascii="Times New Roman" w:eastAsia="Times New Roman" w:hAnsi="Times New Roman" w:cs="Times New Roman"/>
                <w:bCs/>
                <w:iCs/>
                <w:sz w:val="24"/>
                <w:szCs w:val="24"/>
                <w:lang w:val="bg-BG"/>
              </w:rPr>
              <w:t xml:space="preserve">-  известни първоначални организационни затруднения при въвеждането на предлаганите изменения от страна на Министерство на икономиката и индустрията и на Комисията за защита на потребителите, които ще трябва да осигурят тяхното прилагане; </w:t>
            </w:r>
          </w:p>
          <w:p w14:paraId="43C4401E" w14:textId="77777777" w:rsidR="00263D2F" w:rsidRPr="00E13C5E" w:rsidRDefault="00263D2F"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Cs/>
                <w:iCs/>
                <w:sz w:val="24"/>
                <w:szCs w:val="24"/>
                <w:lang w:val="bg-BG"/>
              </w:rPr>
            </w:pPr>
            <w:r w:rsidRPr="00E13C5E">
              <w:rPr>
                <w:rFonts w:ascii="Times New Roman" w:eastAsia="Times New Roman" w:hAnsi="Times New Roman" w:cs="Times New Roman"/>
                <w:bCs/>
                <w:iCs/>
                <w:sz w:val="24"/>
                <w:szCs w:val="24"/>
                <w:lang w:val="bg-BG"/>
              </w:rPr>
              <w:t>- известни първоначални организационни затруднения от страна на квалифицираните организации за привеждане в съответствие с новите изисквания/критерии на които следва да отговарят;</w:t>
            </w:r>
          </w:p>
          <w:p w14:paraId="5DF30447" w14:textId="6B8009A5" w:rsidR="00263D2F" w:rsidRPr="00E13C5E" w:rsidRDefault="00263D2F"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Cs/>
                <w:iCs/>
                <w:sz w:val="24"/>
                <w:szCs w:val="24"/>
                <w:lang w:val="bg-BG"/>
              </w:rPr>
            </w:pPr>
            <w:r w:rsidRPr="00E13C5E">
              <w:rPr>
                <w:rFonts w:ascii="Times New Roman" w:eastAsia="Times New Roman" w:hAnsi="Times New Roman" w:cs="Times New Roman"/>
                <w:bCs/>
                <w:iCs/>
                <w:sz w:val="24"/>
                <w:szCs w:val="24"/>
                <w:lang w:val="bg-BG"/>
              </w:rPr>
              <w:t>- разширяването на обхв</w:t>
            </w:r>
            <w:r w:rsidR="00E13C5E" w:rsidRPr="00E13C5E">
              <w:rPr>
                <w:rFonts w:ascii="Times New Roman" w:eastAsia="Times New Roman" w:hAnsi="Times New Roman" w:cs="Times New Roman"/>
                <w:bCs/>
                <w:iCs/>
                <w:sz w:val="24"/>
                <w:szCs w:val="24"/>
                <w:lang w:val="bg-BG"/>
              </w:rPr>
              <w:t>ата на приложение на механизма</w:t>
            </w:r>
            <w:r w:rsidRPr="00E13C5E">
              <w:rPr>
                <w:rFonts w:ascii="Times New Roman" w:eastAsia="Times New Roman" w:hAnsi="Times New Roman" w:cs="Times New Roman"/>
                <w:bCs/>
                <w:iCs/>
                <w:sz w:val="24"/>
                <w:szCs w:val="24"/>
                <w:lang w:val="bg-BG"/>
              </w:rPr>
              <w:t xml:space="preserve"> за  </w:t>
            </w:r>
            <w:r w:rsidR="00E13C5E" w:rsidRPr="00E13C5E">
              <w:rPr>
                <w:rFonts w:ascii="Times New Roman" w:eastAsia="Times New Roman" w:hAnsi="Times New Roman" w:cs="Times New Roman"/>
                <w:bCs/>
                <w:iCs/>
                <w:sz w:val="24"/>
                <w:szCs w:val="24"/>
                <w:lang w:val="bg-BG"/>
              </w:rPr>
              <w:t>обезщетяване на потребителите в ситуации на масово увреждане</w:t>
            </w:r>
            <w:r w:rsidRPr="00E13C5E">
              <w:rPr>
                <w:rFonts w:ascii="Times New Roman" w:eastAsia="Times New Roman" w:hAnsi="Times New Roman" w:cs="Times New Roman"/>
                <w:bCs/>
                <w:iCs/>
                <w:sz w:val="24"/>
                <w:szCs w:val="24"/>
                <w:lang w:val="bg-BG"/>
              </w:rPr>
              <w:t xml:space="preserve"> до нови и важни за потребителите области, като финансови услуги, енергетика, телекомуникации, околна среда и др. би могло да доведе до риск  от увеличаване на съдебните искове в тези области. Този риск обаче е смекчен с установяването на единни критерии, на които трябва да отговарят квалифицираните организации.</w:t>
            </w:r>
          </w:p>
          <w:p w14:paraId="19092502" w14:textId="77777777" w:rsidR="00263D2F" w:rsidRPr="00E13C5E" w:rsidRDefault="00263D2F"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Cs/>
                <w:iCs/>
                <w:sz w:val="24"/>
                <w:szCs w:val="24"/>
                <w:lang w:val="bg-BG"/>
              </w:rPr>
            </w:pPr>
            <w:r w:rsidRPr="00E13C5E">
              <w:rPr>
                <w:rFonts w:ascii="Times New Roman" w:eastAsia="Times New Roman" w:hAnsi="Times New Roman" w:cs="Times New Roman"/>
                <w:bCs/>
                <w:iCs/>
                <w:sz w:val="24"/>
                <w:szCs w:val="24"/>
                <w:lang w:val="bg-BG"/>
              </w:rPr>
              <w:t>- може да има някои първоначални разходи за запознаване на търговците с новите правила  относно представителните искове;</w:t>
            </w:r>
          </w:p>
          <w:p w14:paraId="6FAF7D9B" w14:textId="65F5E200" w:rsidR="00076E63" w:rsidRPr="00FE791B" w:rsidRDefault="00263D2F" w:rsidP="00FE791B">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Cs/>
                <w:iCs/>
                <w:sz w:val="24"/>
                <w:szCs w:val="24"/>
                <w:lang w:val="bg-BG"/>
              </w:rPr>
            </w:pPr>
            <w:r w:rsidRPr="00E13C5E">
              <w:rPr>
                <w:rFonts w:ascii="Times New Roman" w:eastAsia="Times New Roman" w:hAnsi="Times New Roman" w:cs="Times New Roman"/>
                <w:bCs/>
                <w:iCs/>
                <w:sz w:val="24"/>
                <w:szCs w:val="24"/>
                <w:lang w:val="bg-BG"/>
              </w:rPr>
              <w:t>- въвеждането на ефективни, пропорционални и възпиращи финансови санкции ще доведе до разходи за търговците, които не спазват изи</w:t>
            </w:r>
            <w:r w:rsidR="00FE791B">
              <w:rPr>
                <w:rFonts w:ascii="Times New Roman" w:eastAsia="Times New Roman" w:hAnsi="Times New Roman" w:cs="Times New Roman"/>
                <w:bCs/>
                <w:iCs/>
                <w:sz w:val="24"/>
                <w:szCs w:val="24"/>
                <w:lang w:val="bg-BG"/>
              </w:rPr>
              <w:t>скванията на законодателството.</w:t>
            </w:r>
          </w:p>
        </w:tc>
      </w:tr>
      <w:tr w:rsidR="00076E63" w:rsidRPr="002B72BE" w14:paraId="582E3597" w14:textId="77777777" w:rsidTr="00076E63">
        <w:trPr>
          <w:trHeight w:val="60"/>
        </w:trPr>
        <w:tc>
          <w:tcPr>
            <w:tcW w:w="10065" w:type="dxa"/>
            <w:gridSpan w:val="4"/>
            <w:shd w:val="clear" w:color="auto" w:fill="D9D9D9"/>
            <w:tcMar>
              <w:top w:w="60" w:type="dxa"/>
              <w:bottom w:w="0" w:type="dxa"/>
            </w:tcMar>
          </w:tcPr>
          <w:p w14:paraId="2F2922F1" w14:textId="21278F34" w:rsidR="00076E63" w:rsidRPr="00076E63" w:rsidRDefault="00076E63" w:rsidP="00765137">
            <w:pPr>
              <w:spacing w:before="240" w:after="240" w:line="276" w:lineRule="auto"/>
              <w:ind w:left="147" w:right="165" w:firstLine="425"/>
              <w:jc w:val="center"/>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lastRenderedPageBreak/>
              <w:t xml:space="preserve">3. </w:t>
            </w:r>
            <w:r w:rsidR="009B13A5" w:rsidRPr="009B13A5">
              <w:rPr>
                <w:rFonts w:ascii="Times New Roman" w:eastAsia="Times New Roman" w:hAnsi="Times New Roman" w:cs="Times New Roman"/>
                <w:b/>
                <w:sz w:val="24"/>
                <w:szCs w:val="24"/>
                <w:lang w:val="bg-BG"/>
              </w:rPr>
              <w:t>Разходи и ползи от варианти</w:t>
            </w:r>
            <w:r w:rsidR="001138D1">
              <w:rPr>
                <w:rFonts w:ascii="Times New Roman" w:eastAsia="Times New Roman" w:hAnsi="Times New Roman" w:cs="Times New Roman"/>
                <w:b/>
                <w:sz w:val="24"/>
                <w:szCs w:val="24"/>
                <w:lang w:val="bg-BG"/>
              </w:rPr>
              <w:t>те за действие</w:t>
            </w:r>
          </w:p>
        </w:tc>
      </w:tr>
      <w:tr w:rsidR="000F5DB5" w:rsidRPr="002B72BE" w14:paraId="21D9D2F5" w14:textId="77777777" w:rsidTr="00C93DF1">
        <w:trPr>
          <w:trHeight w:val="60"/>
        </w:trPr>
        <w:tc>
          <w:tcPr>
            <w:tcW w:w="10065" w:type="dxa"/>
            <w:gridSpan w:val="4"/>
            <w:shd w:val="clear" w:color="auto" w:fill="FFFFFF"/>
            <w:vAlign w:val="center"/>
          </w:tcPr>
          <w:p w14:paraId="282C47ED" w14:textId="77777777" w:rsidR="00A1747B" w:rsidRDefault="00A1747B" w:rsidP="00FE791B">
            <w:pPr>
              <w:spacing w:line="276" w:lineRule="auto"/>
              <w:ind w:left="147" w:right="165"/>
              <w:jc w:val="both"/>
              <w:rPr>
                <w:rFonts w:ascii="Times New Roman" w:eastAsia="Times New Roman" w:hAnsi="Times New Roman" w:cs="Times New Roman"/>
                <w:b/>
                <w:sz w:val="24"/>
                <w:szCs w:val="24"/>
                <w:lang w:val="bg-BG"/>
              </w:rPr>
            </w:pPr>
          </w:p>
          <w:p w14:paraId="68899922" w14:textId="25A0E2DF" w:rsidR="000F5DB5" w:rsidRPr="0060719C" w:rsidRDefault="000F5DB5" w:rsidP="00FE791B">
            <w:pPr>
              <w:spacing w:line="276" w:lineRule="auto"/>
              <w:ind w:left="147" w:right="165"/>
              <w:jc w:val="both"/>
              <w:rPr>
                <w:rFonts w:ascii="Times New Roman" w:hAnsi="Times New Roman" w:cs="Times New Roman"/>
                <w:b/>
                <w:i/>
                <w:iCs/>
                <w:sz w:val="24"/>
                <w:szCs w:val="24"/>
                <w:lang w:val="bg-BG"/>
              </w:rPr>
            </w:pPr>
            <w:r>
              <w:rPr>
                <w:rFonts w:ascii="Times New Roman" w:eastAsia="Times New Roman" w:hAnsi="Times New Roman" w:cs="Times New Roman"/>
                <w:b/>
                <w:sz w:val="24"/>
                <w:szCs w:val="24"/>
                <w:lang w:val="bg-BG"/>
              </w:rPr>
              <w:t>3.1. По проблем 1:</w:t>
            </w:r>
            <w:r w:rsidR="00F06224" w:rsidRPr="00F06224">
              <w:rPr>
                <w:rFonts w:ascii="Times New Roman" w:eastAsia="Times New Roman" w:hAnsi="Times New Roman" w:cs="Times New Roman"/>
                <w:b/>
                <w:iCs/>
                <w:sz w:val="24"/>
                <w:szCs w:val="24"/>
                <w:lang w:val="bg-BG"/>
              </w:rPr>
              <w:t xml:space="preserve"> </w:t>
            </w:r>
            <w:r w:rsidR="0060719C" w:rsidRPr="0060719C">
              <w:rPr>
                <w:rFonts w:ascii="Times New Roman" w:hAnsi="Times New Roman" w:cs="Times New Roman"/>
                <w:b/>
                <w:i/>
                <w:iCs/>
                <w:sz w:val="24"/>
                <w:szCs w:val="24"/>
                <w:lang w:val="bg-BG"/>
              </w:rPr>
              <w:t>Неефективен механизъм за преустановяване и забрана на практики, които са в нарушение на законодателството за защита на потребителите в ситуации на масово увреждане.</w:t>
            </w:r>
          </w:p>
          <w:p w14:paraId="2149CDCD" w14:textId="21A10804" w:rsidR="005D420E" w:rsidRPr="005D420E" w:rsidRDefault="00F06224" w:rsidP="00CB10B3">
            <w:pPr>
              <w:widowControl w:val="0"/>
              <w:autoSpaceDE w:val="0"/>
              <w:autoSpaceDN w:val="0"/>
              <w:adjustRightInd w:val="0"/>
              <w:spacing w:after="0" w:line="276" w:lineRule="auto"/>
              <w:ind w:left="147" w:right="164" w:firstLine="425"/>
              <w:jc w:val="both"/>
              <w:rPr>
                <w:rFonts w:ascii="Times New Roman" w:eastAsia="Times New Roman" w:hAnsi="Times New Roman" w:cs="Times New Roman"/>
                <w:sz w:val="24"/>
                <w:szCs w:val="24"/>
                <w:lang w:val="bg-BG"/>
              </w:rPr>
            </w:pPr>
            <w:r w:rsidRPr="00F06224">
              <w:rPr>
                <w:rFonts w:ascii="Times New Roman" w:eastAsia="Times New Roman" w:hAnsi="Times New Roman" w:cs="Times New Roman"/>
                <w:sz w:val="24"/>
                <w:szCs w:val="24"/>
                <w:lang w:val="bg-BG"/>
              </w:rPr>
              <w:t xml:space="preserve">Остойностяването на разходите и ползите </w:t>
            </w:r>
            <w:r w:rsidR="005D420E">
              <w:rPr>
                <w:rFonts w:ascii="Times New Roman" w:eastAsia="Times New Roman" w:hAnsi="Times New Roman" w:cs="Times New Roman"/>
                <w:sz w:val="24"/>
                <w:szCs w:val="24"/>
                <w:lang w:val="bg-BG"/>
              </w:rPr>
              <w:t>върху заинтересованите лица от</w:t>
            </w:r>
            <w:r w:rsidR="005D420E" w:rsidRPr="005D420E">
              <w:rPr>
                <w:rFonts w:ascii="Times New Roman" w:eastAsia="Times New Roman" w:hAnsi="Times New Roman" w:cs="Times New Roman"/>
                <w:sz w:val="24"/>
                <w:szCs w:val="24"/>
                <w:lang w:val="bg-BG"/>
              </w:rPr>
              <w:t xml:space="preserve"> различните варианти на действие на този етап се затруднява значително от различни фактори и най-вече от:</w:t>
            </w:r>
          </w:p>
          <w:p w14:paraId="2768F835" w14:textId="0380FF56" w:rsidR="005D420E" w:rsidRPr="005D420E" w:rsidRDefault="005D420E" w:rsidP="00CB10B3">
            <w:pPr>
              <w:widowControl w:val="0"/>
              <w:numPr>
                <w:ilvl w:val="0"/>
                <w:numId w:val="12"/>
              </w:numPr>
              <w:autoSpaceDE w:val="0"/>
              <w:autoSpaceDN w:val="0"/>
              <w:adjustRightInd w:val="0"/>
              <w:spacing w:after="0" w:line="276" w:lineRule="auto"/>
              <w:ind w:left="147" w:right="164" w:firstLine="425"/>
              <w:jc w:val="both"/>
              <w:rPr>
                <w:rFonts w:ascii="Times New Roman" w:eastAsia="Times New Roman" w:hAnsi="Times New Roman" w:cs="Times New Roman"/>
                <w:sz w:val="24"/>
                <w:szCs w:val="24"/>
                <w:lang w:val="bg-BG"/>
              </w:rPr>
            </w:pPr>
            <w:r w:rsidRPr="005D420E">
              <w:rPr>
                <w:rFonts w:ascii="Times New Roman" w:eastAsia="Times New Roman" w:hAnsi="Times New Roman" w:cs="Times New Roman"/>
                <w:sz w:val="24"/>
                <w:szCs w:val="24"/>
                <w:lang w:val="bg-BG"/>
              </w:rPr>
              <w:t xml:space="preserve">липсата на относими емпирични данни по прилагането на действащия Закон за защита на потребителите във връзка с искове </w:t>
            </w:r>
            <w:r w:rsidR="000B7D7F">
              <w:rPr>
                <w:rFonts w:ascii="Times New Roman" w:eastAsia="Times New Roman" w:hAnsi="Times New Roman" w:cs="Times New Roman"/>
                <w:sz w:val="24"/>
                <w:szCs w:val="24"/>
                <w:lang w:val="bg-BG"/>
              </w:rPr>
              <w:t>за преустановяване на нарушения;</w:t>
            </w:r>
          </w:p>
          <w:p w14:paraId="0106CEB7" w14:textId="77777777" w:rsidR="005D420E" w:rsidRPr="005D420E" w:rsidRDefault="005D420E" w:rsidP="00765137">
            <w:pPr>
              <w:widowControl w:val="0"/>
              <w:numPr>
                <w:ilvl w:val="0"/>
                <w:numId w:val="12"/>
              </w:numPr>
              <w:autoSpaceDE w:val="0"/>
              <w:autoSpaceDN w:val="0"/>
              <w:adjustRightInd w:val="0"/>
              <w:spacing w:before="120" w:after="120" w:line="276" w:lineRule="auto"/>
              <w:ind w:left="147" w:right="165" w:firstLine="425"/>
              <w:jc w:val="both"/>
              <w:rPr>
                <w:rFonts w:ascii="Times New Roman" w:eastAsia="Times New Roman" w:hAnsi="Times New Roman" w:cs="Times New Roman"/>
                <w:sz w:val="24"/>
                <w:szCs w:val="24"/>
                <w:lang w:val="bg-BG"/>
              </w:rPr>
            </w:pPr>
            <w:r w:rsidRPr="005D420E">
              <w:rPr>
                <w:rFonts w:ascii="Times New Roman" w:eastAsia="Times New Roman" w:hAnsi="Times New Roman" w:cs="Times New Roman"/>
                <w:sz w:val="24"/>
                <w:szCs w:val="24"/>
                <w:lang w:val="bg-BG"/>
              </w:rPr>
              <w:t xml:space="preserve">отсъствието на част от институтите, предложени като възможност по Директива (ЕС) 2020/1828, от сега действащия режим.  </w:t>
            </w:r>
          </w:p>
          <w:p w14:paraId="7D350490" w14:textId="15395997" w:rsidR="005D420E" w:rsidRPr="005D420E" w:rsidRDefault="005D420E" w:rsidP="00CB10B3">
            <w:pPr>
              <w:widowControl w:val="0"/>
              <w:autoSpaceDE w:val="0"/>
              <w:autoSpaceDN w:val="0"/>
              <w:adjustRightInd w:val="0"/>
              <w:spacing w:after="0" w:line="276" w:lineRule="auto"/>
              <w:ind w:left="147" w:right="164" w:firstLine="425"/>
              <w:jc w:val="both"/>
              <w:rPr>
                <w:rFonts w:ascii="Times New Roman" w:eastAsia="Times New Roman" w:hAnsi="Times New Roman" w:cs="Times New Roman"/>
                <w:sz w:val="24"/>
                <w:szCs w:val="24"/>
                <w:lang w:val="bg-BG"/>
              </w:rPr>
            </w:pPr>
            <w:r w:rsidRPr="005D420E">
              <w:rPr>
                <w:rFonts w:ascii="Times New Roman" w:eastAsia="Times New Roman" w:hAnsi="Times New Roman" w:cs="Times New Roman"/>
                <w:sz w:val="24"/>
                <w:szCs w:val="24"/>
                <w:lang w:val="bg-BG"/>
              </w:rPr>
              <w:t xml:space="preserve">Няма налични количествени данни във връзка с повишаване ефективността на механизмите за преустановяване и забрана на практики, които са в нарушение на </w:t>
            </w:r>
            <w:r w:rsidRPr="005D420E">
              <w:rPr>
                <w:rFonts w:ascii="Times New Roman" w:eastAsia="Times New Roman" w:hAnsi="Times New Roman" w:cs="Times New Roman"/>
                <w:sz w:val="24"/>
                <w:szCs w:val="24"/>
                <w:lang w:val="bg-BG"/>
              </w:rPr>
              <w:lastRenderedPageBreak/>
              <w:t xml:space="preserve">законодателството за защита на потребителите в ситуации на масово увреждане в изготвената оценка на въздействие на предложението на ниво ЕС. </w:t>
            </w:r>
          </w:p>
          <w:p w14:paraId="086D3F89" w14:textId="434EA938" w:rsidR="005D420E" w:rsidRDefault="005D420E" w:rsidP="00CB10B3">
            <w:pPr>
              <w:widowControl w:val="0"/>
              <w:autoSpaceDE w:val="0"/>
              <w:autoSpaceDN w:val="0"/>
              <w:adjustRightInd w:val="0"/>
              <w:spacing w:after="0" w:line="276" w:lineRule="auto"/>
              <w:ind w:left="147" w:right="164" w:firstLine="425"/>
              <w:jc w:val="both"/>
              <w:rPr>
                <w:rFonts w:ascii="Times New Roman" w:eastAsia="Times New Roman" w:hAnsi="Times New Roman" w:cs="Times New Roman"/>
                <w:sz w:val="24"/>
                <w:szCs w:val="24"/>
                <w:lang w:val="bg-BG"/>
              </w:rPr>
            </w:pPr>
            <w:r w:rsidRPr="005D420E">
              <w:rPr>
                <w:rFonts w:ascii="Times New Roman" w:eastAsia="Times New Roman" w:hAnsi="Times New Roman" w:cs="Times New Roman"/>
                <w:sz w:val="24"/>
                <w:szCs w:val="24"/>
                <w:lang w:val="bg-BG"/>
              </w:rPr>
              <w:t xml:space="preserve">Независимо от горното, при оценяване на въздействията на предложените варианти на действие за транспониране на Директива (ЕС) 2020/1828 </w:t>
            </w:r>
            <w:r>
              <w:rPr>
                <w:rFonts w:ascii="Times New Roman" w:eastAsia="Times New Roman" w:hAnsi="Times New Roman" w:cs="Times New Roman"/>
                <w:sz w:val="24"/>
                <w:szCs w:val="24"/>
                <w:lang w:val="bg-BG"/>
              </w:rPr>
              <w:t>и разрешаване на проблем 1,</w:t>
            </w:r>
            <w:r w:rsidRPr="005D420E">
              <w:rPr>
                <w:rFonts w:ascii="Times New Roman" w:eastAsia="Times New Roman" w:hAnsi="Times New Roman" w:cs="Times New Roman"/>
                <w:sz w:val="24"/>
                <w:szCs w:val="24"/>
                <w:lang w:val="bg-BG"/>
              </w:rPr>
              <w:t xml:space="preserve"> е взет предвид количественият анализ на ползите и разходите от въвеждане на хармонизиран режим относно механизмите за преустановяване и забрана на практики, които са в нарушение на законодателството за защита на потребителите в ситуации на масово увреждане, извършен от Европейската комисия в рамките на Оценката на въздействие. </w:t>
            </w:r>
          </w:p>
          <w:p w14:paraId="7FCACAFA" w14:textId="484C4A74" w:rsidR="00F06224" w:rsidRPr="00662643" w:rsidRDefault="00923950" w:rsidP="00CB10B3">
            <w:pPr>
              <w:widowControl w:val="0"/>
              <w:autoSpaceDE w:val="0"/>
              <w:autoSpaceDN w:val="0"/>
              <w:adjustRightInd w:val="0"/>
              <w:spacing w:after="0" w:line="276" w:lineRule="auto"/>
              <w:ind w:left="147" w:right="165" w:firstLine="425"/>
              <w:jc w:val="both"/>
              <w:rPr>
                <w:rFonts w:ascii="Times New Roman" w:eastAsia="Times New Roman" w:hAnsi="Times New Roman" w:cs="Times New Roman"/>
                <w:sz w:val="24"/>
                <w:szCs w:val="24"/>
                <w:lang w:val="bg-BG"/>
              </w:rPr>
            </w:pPr>
            <w:r w:rsidRPr="00923950">
              <w:rPr>
                <w:rFonts w:ascii="Times New Roman" w:eastAsia="Times New Roman" w:hAnsi="Times New Roman" w:cs="Times New Roman"/>
                <w:sz w:val="24"/>
                <w:szCs w:val="24"/>
                <w:lang w:val="bg-BG"/>
              </w:rPr>
              <w:t xml:space="preserve">По-долу са представени количествените ползи и разходи, свързани с въвеждане на нормативна уредба относно механизмите за преустановяване и забрана на практики, които са в нарушение на законодателството за защита на потребителите в ситуации на масово увреждане като цяло, и е извършена качествена оценка от въздействието върху тези ползи и разходи на всеки от вариантите на действие. </w:t>
            </w:r>
          </w:p>
        </w:tc>
      </w:tr>
      <w:tr w:rsidR="009B13A5" w:rsidRPr="00076E63" w14:paraId="0AF4621E" w14:textId="77777777" w:rsidTr="009B13A5">
        <w:trPr>
          <w:trHeight w:val="60"/>
        </w:trPr>
        <w:tc>
          <w:tcPr>
            <w:tcW w:w="3253" w:type="dxa"/>
            <w:shd w:val="clear" w:color="auto" w:fill="FFFFFF"/>
            <w:vAlign w:val="center"/>
          </w:tcPr>
          <w:p w14:paraId="3C7EB77A" w14:textId="77777777" w:rsidR="009B13A5" w:rsidRPr="00076E63" w:rsidRDefault="009B13A5" w:rsidP="00765137">
            <w:pPr>
              <w:widowControl w:val="0"/>
              <w:autoSpaceDE w:val="0"/>
              <w:autoSpaceDN w:val="0"/>
              <w:adjustRightInd w:val="0"/>
              <w:spacing w:before="120" w:after="120" w:line="276" w:lineRule="auto"/>
              <w:ind w:left="147" w:right="165" w:firstLine="425"/>
              <w:jc w:val="center"/>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lastRenderedPageBreak/>
              <w:t>Варианти за действие</w:t>
            </w:r>
            <w:r w:rsidRPr="00076E63">
              <w:rPr>
                <w:rFonts w:ascii="Times New Roman" w:eastAsia="Times New Roman" w:hAnsi="Times New Roman" w:cs="Times New Roman"/>
                <w:b/>
                <w:sz w:val="24"/>
                <w:szCs w:val="24"/>
                <w:lang w:val="bg-BG"/>
              </w:rPr>
              <w:t>:</w:t>
            </w:r>
          </w:p>
        </w:tc>
        <w:tc>
          <w:tcPr>
            <w:tcW w:w="3468" w:type="dxa"/>
            <w:gridSpan w:val="2"/>
            <w:shd w:val="clear" w:color="auto" w:fill="FFFFFF"/>
            <w:tcMar>
              <w:top w:w="60" w:type="dxa"/>
              <w:bottom w:w="0" w:type="dxa"/>
            </w:tcMar>
            <w:vAlign w:val="center"/>
          </w:tcPr>
          <w:p w14:paraId="64519F2E" w14:textId="77777777" w:rsidR="009B13A5" w:rsidRPr="00076E63" w:rsidRDefault="009B13A5" w:rsidP="00765137">
            <w:pPr>
              <w:widowControl w:val="0"/>
              <w:autoSpaceDE w:val="0"/>
              <w:autoSpaceDN w:val="0"/>
              <w:adjustRightInd w:val="0"/>
              <w:spacing w:before="120" w:after="120" w:line="276" w:lineRule="auto"/>
              <w:ind w:left="147" w:right="165" w:firstLine="425"/>
              <w:contextualSpacing/>
              <w:jc w:val="center"/>
              <w:rPr>
                <w:rFonts w:ascii="Times New Roman" w:eastAsia="Times New Roman" w:hAnsi="Times New Roman" w:cs="Times New Roman"/>
                <w:sz w:val="24"/>
                <w:szCs w:val="24"/>
                <w:lang w:val="bg-BG"/>
              </w:rPr>
            </w:pPr>
            <w:r w:rsidRPr="00076E63">
              <w:rPr>
                <w:rFonts w:ascii="Times New Roman" w:eastAsia="Times New Roman" w:hAnsi="Times New Roman" w:cs="Times New Roman"/>
                <w:b/>
                <w:sz w:val="24"/>
                <w:szCs w:val="24"/>
                <w:lang w:val="bg-BG"/>
              </w:rPr>
              <w:t>Общи годишни разходи</w:t>
            </w:r>
          </w:p>
        </w:tc>
        <w:tc>
          <w:tcPr>
            <w:tcW w:w="3344" w:type="dxa"/>
            <w:shd w:val="clear" w:color="auto" w:fill="FFFFFF"/>
            <w:vAlign w:val="center"/>
          </w:tcPr>
          <w:p w14:paraId="2A549C14" w14:textId="77777777" w:rsidR="009B13A5" w:rsidRPr="00076E63" w:rsidRDefault="009B13A5" w:rsidP="00765137">
            <w:pPr>
              <w:widowControl w:val="0"/>
              <w:autoSpaceDE w:val="0"/>
              <w:autoSpaceDN w:val="0"/>
              <w:adjustRightInd w:val="0"/>
              <w:spacing w:before="120" w:after="120" w:line="276" w:lineRule="auto"/>
              <w:ind w:left="147" w:right="165" w:firstLine="425"/>
              <w:contextualSpacing/>
              <w:jc w:val="center"/>
              <w:rPr>
                <w:rFonts w:ascii="Times New Roman" w:eastAsia="Times New Roman" w:hAnsi="Times New Roman" w:cs="Times New Roman"/>
                <w:sz w:val="24"/>
                <w:szCs w:val="24"/>
                <w:lang w:val="bg-BG"/>
              </w:rPr>
            </w:pPr>
            <w:r w:rsidRPr="00076E63">
              <w:rPr>
                <w:rFonts w:ascii="Times New Roman" w:eastAsia="Times New Roman" w:hAnsi="Times New Roman" w:cs="Times New Roman"/>
                <w:b/>
                <w:sz w:val="24"/>
                <w:szCs w:val="24"/>
                <w:lang w:val="bg-BG"/>
              </w:rPr>
              <w:t>Общи годишни ползи</w:t>
            </w:r>
          </w:p>
        </w:tc>
      </w:tr>
      <w:tr w:rsidR="00076E63" w:rsidRPr="002B72BE" w14:paraId="14F9F56C" w14:textId="77777777" w:rsidTr="0020310A">
        <w:trPr>
          <w:trHeight w:val="60"/>
        </w:trPr>
        <w:tc>
          <w:tcPr>
            <w:tcW w:w="3253" w:type="dxa"/>
            <w:shd w:val="clear" w:color="auto" w:fill="FFFFFF"/>
            <w:vAlign w:val="center"/>
          </w:tcPr>
          <w:p w14:paraId="45CCEE54" w14:textId="77777777" w:rsidR="007F1861" w:rsidRDefault="007F1861"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
                <w:sz w:val="24"/>
                <w:szCs w:val="24"/>
                <w:lang w:val="bg-BG"/>
              </w:rPr>
            </w:pPr>
          </w:p>
          <w:p w14:paraId="28D59713" w14:textId="77777777" w:rsidR="007F1861" w:rsidRDefault="007F1861"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
                <w:sz w:val="24"/>
                <w:szCs w:val="24"/>
                <w:lang w:val="bg-BG"/>
              </w:rPr>
            </w:pPr>
          </w:p>
          <w:p w14:paraId="54BBEDDB" w14:textId="77777777" w:rsidR="007F1861" w:rsidRDefault="007F1861"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
                <w:sz w:val="24"/>
                <w:szCs w:val="24"/>
                <w:lang w:val="bg-BG"/>
              </w:rPr>
            </w:pPr>
          </w:p>
          <w:p w14:paraId="1350AA82" w14:textId="77777777" w:rsidR="007F1861" w:rsidRDefault="007F1861"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
                <w:sz w:val="24"/>
                <w:szCs w:val="24"/>
                <w:lang w:val="bg-BG"/>
              </w:rPr>
            </w:pPr>
          </w:p>
          <w:p w14:paraId="15B924AF" w14:textId="77777777" w:rsidR="00CB10B3" w:rsidRDefault="009B13A5" w:rsidP="00CB10B3">
            <w:pPr>
              <w:widowControl w:val="0"/>
              <w:autoSpaceDE w:val="0"/>
              <w:autoSpaceDN w:val="0"/>
              <w:adjustRightInd w:val="0"/>
              <w:spacing w:after="0" w:line="276" w:lineRule="auto"/>
              <w:ind w:left="147" w:right="165"/>
              <w:jc w:val="both"/>
              <w:rPr>
                <w:rFonts w:ascii="Times New Roman" w:eastAsia="Times New Roman" w:hAnsi="Times New Roman" w:cs="Times New Roman"/>
                <w:b/>
                <w:sz w:val="24"/>
                <w:szCs w:val="24"/>
                <w:lang w:val="bg-BG"/>
              </w:rPr>
            </w:pPr>
            <w:r w:rsidRPr="00C93DF1">
              <w:rPr>
                <w:rFonts w:ascii="Times New Roman" w:eastAsia="Times New Roman" w:hAnsi="Times New Roman" w:cs="Times New Roman"/>
                <w:b/>
                <w:sz w:val="24"/>
                <w:szCs w:val="24"/>
                <w:lang w:val="bg-BG"/>
              </w:rPr>
              <w:t>Пре</w:t>
            </w:r>
            <w:r w:rsidR="00FF7077">
              <w:rPr>
                <w:rFonts w:ascii="Times New Roman" w:eastAsia="Times New Roman" w:hAnsi="Times New Roman" w:cs="Times New Roman"/>
                <w:b/>
                <w:sz w:val="24"/>
                <w:szCs w:val="24"/>
                <w:lang w:val="bg-BG"/>
              </w:rPr>
              <w:t>поръчителен</w:t>
            </w:r>
            <w:r w:rsidRPr="00C93DF1">
              <w:rPr>
                <w:rFonts w:ascii="Times New Roman" w:eastAsia="Times New Roman" w:hAnsi="Times New Roman" w:cs="Times New Roman"/>
                <w:b/>
                <w:sz w:val="24"/>
                <w:szCs w:val="24"/>
                <w:lang w:val="bg-BG"/>
              </w:rPr>
              <w:t xml:space="preserve"> вариант: </w:t>
            </w:r>
          </w:p>
          <w:p w14:paraId="0ED0BD86" w14:textId="4C4BDF0F" w:rsidR="00076E63" w:rsidRDefault="0098033B" w:rsidP="00CB10B3">
            <w:pPr>
              <w:widowControl w:val="0"/>
              <w:autoSpaceDE w:val="0"/>
              <w:autoSpaceDN w:val="0"/>
              <w:adjustRightInd w:val="0"/>
              <w:spacing w:after="0" w:line="276" w:lineRule="auto"/>
              <w:ind w:left="147" w:right="165"/>
              <w:rPr>
                <w:rFonts w:ascii="Times New Roman" w:eastAsia="Times New Roman" w:hAnsi="Times New Roman" w:cs="Times New Roman"/>
                <w:b/>
                <w:sz w:val="24"/>
                <w:szCs w:val="24"/>
                <w:lang w:val="bg-BG"/>
              </w:rPr>
            </w:pPr>
            <w:r w:rsidRPr="0098033B">
              <w:rPr>
                <w:rFonts w:ascii="Times New Roman" w:eastAsia="Times New Roman" w:hAnsi="Times New Roman" w:cs="Times New Roman"/>
                <w:b/>
                <w:sz w:val="24"/>
                <w:szCs w:val="24"/>
                <w:lang w:val="bg-BG"/>
              </w:rPr>
              <w:t>Вариант 1 „Приемане на Закон за представителните искове за защита на колективните интереси на потребителите“</w:t>
            </w:r>
          </w:p>
          <w:p w14:paraId="407361CF" w14:textId="77777777" w:rsidR="00C90356" w:rsidRDefault="00C90356"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
                <w:sz w:val="24"/>
                <w:szCs w:val="24"/>
                <w:lang w:val="bg-BG"/>
              </w:rPr>
            </w:pPr>
          </w:p>
          <w:p w14:paraId="57FECEA3" w14:textId="77777777" w:rsidR="00C90356" w:rsidRDefault="00C90356"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
                <w:sz w:val="24"/>
                <w:szCs w:val="24"/>
                <w:lang w:val="bg-BG"/>
              </w:rPr>
            </w:pPr>
          </w:p>
          <w:p w14:paraId="060FB594" w14:textId="77777777" w:rsidR="00C90356" w:rsidRDefault="00C90356"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
                <w:sz w:val="24"/>
                <w:szCs w:val="24"/>
                <w:lang w:val="bg-BG"/>
              </w:rPr>
            </w:pPr>
          </w:p>
          <w:p w14:paraId="79AF8A45" w14:textId="77777777" w:rsidR="00C90356" w:rsidRDefault="00C90356"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
                <w:sz w:val="24"/>
                <w:szCs w:val="24"/>
                <w:lang w:val="bg-BG"/>
              </w:rPr>
            </w:pPr>
          </w:p>
          <w:p w14:paraId="7A5B0B10" w14:textId="77777777" w:rsidR="00C90356" w:rsidRDefault="00C90356"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
                <w:sz w:val="24"/>
                <w:szCs w:val="24"/>
                <w:lang w:val="bg-BG"/>
              </w:rPr>
            </w:pPr>
          </w:p>
          <w:p w14:paraId="5AA732C4" w14:textId="77777777" w:rsidR="00C90356" w:rsidRDefault="00C90356"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
                <w:sz w:val="24"/>
                <w:szCs w:val="24"/>
                <w:lang w:val="bg-BG"/>
              </w:rPr>
            </w:pPr>
          </w:p>
          <w:p w14:paraId="3637934C" w14:textId="77777777" w:rsidR="00C90356" w:rsidRDefault="00C90356"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
                <w:sz w:val="24"/>
                <w:szCs w:val="24"/>
                <w:lang w:val="bg-BG"/>
              </w:rPr>
            </w:pPr>
          </w:p>
          <w:p w14:paraId="7668C089" w14:textId="77777777" w:rsidR="00C90356" w:rsidRDefault="00C90356"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
                <w:sz w:val="24"/>
                <w:szCs w:val="24"/>
                <w:lang w:val="bg-BG"/>
              </w:rPr>
            </w:pPr>
          </w:p>
          <w:p w14:paraId="5CDDC657" w14:textId="77777777" w:rsidR="00C90356" w:rsidRDefault="00C90356"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
                <w:sz w:val="24"/>
                <w:szCs w:val="24"/>
                <w:lang w:val="bg-BG"/>
              </w:rPr>
            </w:pPr>
          </w:p>
          <w:p w14:paraId="69B002F3" w14:textId="77777777" w:rsidR="00C90356" w:rsidRDefault="00C90356"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
                <w:sz w:val="24"/>
                <w:szCs w:val="24"/>
                <w:lang w:val="bg-BG"/>
              </w:rPr>
            </w:pPr>
          </w:p>
          <w:p w14:paraId="3F10AF67" w14:textId="77777777" w:rsidR="00C90356" w:rsidRDefault="00C90356"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
                <w:sz w:val="24"/>
                <w:szCs w:val="24"/>
                <w:lang w:val="bg-BG"/>
              </w:rPr>
            </w:pPr>
          </w:p>
          <w:p w14:paraId="7821E6A9" w14:textId="77777777" w:rsidR="00C90356" w:rsidRDefault="00C90356"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
                <w:sz w:val="24"/>
                <w:szCs w:val="24"/>
                <w:lang w:val="bg-BG"/>
              </w:rPr>
            </w:pPr>
          </w:p>
          <w:p w14:paraId="341DE444" w14:textId="77777777" w:rsidR="00C90356" w:rsidRDefault="00C90356"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
                <w:sz w:val="24"/>
                <w:szCs w:val="24"/>
                <w:lang w:val="bg-BG"/>
              </w:rPr>
            </w:pPr>
          </w:p>
          <w:p w14:paraId="3587F620" w14:textId="77777777" w:rsidR="00C90356" w:rsidRDefault="00C90356"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
                <w:sz w:val="24"/>
                <w:szCs w:val="24"/>
                <w:lang w:val="bg-BG"/>
              </w:rPr>
            </w:pPr>
          </w:p>
          <w:p w14:paraId="13259C52" w14:textId="77777777" w:rsidR="00C90356" w:rsidRDefault="00C90356"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
                <w:sz w:val="24"/>
                <w:szCs w:val="24"/>
                <w:lang w:val="bg-BG"/>
              </w:rPr>
            </w:pPr>
          </w:p>
          <w:p w14:paraId="6E095294" w14:textId="77777777" w:rsidR="00C90356" w:rsidRDefault="00C90356"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
                <w:sz w:val="24"/>
                <w:szCs w:val="24"/>
                <w:lang w:val="bg-BG"/>
              </w:rPr>
            </w:pPr>
          </w:p>
          <w:p w14:paraId="18426F71" w14:textId="77777777" w:rsidR="00C90356" w:rsidRDefault="00C90356"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
                <w:sz w:val="24"/>
                <w:szCs w:val="24"/>
                <w:lang w:val="bg-BG"/>
              </w:rPr>
            </w:pPr>
          </w:p>
          <w:p w14:paraId="2A63287B" w14:textId="77777777" w:rsidR="00C90356" w:rsidRDefault="00C90356"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
                <w:sz w:val="24"/>
                <w:szCs w:val="24"/>
                <w:lang w:val="bg-BG"/>
              </w:rPr>
            </w:pPr>
          </w:p>
          <w:p w14:paraId="2B54C9A4" w14:textId="77777777" w:rsidR="00C90356" w:rsidRDefault="00C90356"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
                <w:sz w:val="24"/>
                <w:szCs w:val="24"/>
                <w:lang w:val="bg-BG"/>
              </w:rPr>
            </w:pPr>
          </w:p>
          <w:p w14:paraId="095E824A" w14:textId="77777777" w:rsidR="00C90356" w:rsidRDefault="00C90356"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
                <w:sz w:val="24"/>
                <w:szCs w:val="24"/>
                <w:lang w:val="bg-BG"/>
              </w:rPr>
            </w:pPr>
          </w:p>
          <w:p w14:paraId="453B9315" w14:textId="77777777" w:rsidR="00C90356" w:rsidRDefault="00C90356"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
                <w:sz w:val="24"/>
                <w:szCs w:val="24"/>
                <w:lang w:val="bg-BG"/>
              </w:rPr>
            </w:pPr>
          </w:p>
          <w:p w14:paraId="5C64CAE0" w14:textId="128CF910" w:rsidR="00C90356" w:rsidRPr="00C93DF1" w:rsidRDefault="00C90356"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b/>
                <w:sz w:val="6"/>
                <w:szCs w:val="6"/>
                <w:highlight w:val="white"/>
                <w:shd w:val="clear" w:color="auto" w:fill="FEFEFE"/>
                <w:lang w:val="bg-BG" w:eastAsia="bg-BG"/>
              </w:rPr>
            </w:pPr>
          </w:p>
        </w:tc>
        <w:tc>
          <w:tcPr>
            <w:tcW w:w="3468" w:type="dxa"/>
            <w:gridSpan w:val="2"/>
            <w:shd w:val="clear" w:color="auto" w:fill="FFFFFF"/>
            <w:tcMar>
              <w:top w:w="60" w:type="dxa"/>
              <w:bottom w:w="0" w:type="dxa"/>
            </w:tcMar>
          </w:tcPr>
          <w:p w14:paraId="7FDA1CA2" w14:textId="6CEE890E" w:rsidR="00C90356" w:rsidRDefault="00C90356" w:rsidP="00765137">
            <w:pPr>
              <w:widowControl w:val="0"/>
              <w:autoSpaceDE w:val="0"/>
              <w:autoSpaceDN w:val="0"/>
              <w:adjustRightInd w:val="0"/>
              <w:spacing w:after="120" w:line="276" w:lineRule="auto"/>
              <w:ind w:left="147" w:right="165" w:firstLine="425"/>
              <w:contextualSpacing/>
              <w:jc w:val="both"/>
              <w:rPr>
                <w:rFonts w:ascii="Times New Roman" w:eastAsia="Times New Roman" w:hAnsi="Times New Roman" w:cs="Times New Roman"/>
                <w:iCs/>
                <w:sz w:val="24"/>
                <w:szCs w:val="24"/>
                <w:lang w:val="bg-BG"/>
              </w:rPr>
            </w:pPr>
            <w:r w:rsidRPr="00C90356">
              <w:rPr>
                <w:rFonts w:ascii="Times New Roman" w:eastAsia="Times New Roman" w:hAnsi="Times New Roman" w:cs="Times New Roman"/>
                <w:iCs/>
                <w:sz w:val="24"/>
                <w:szCs w:val="24"/>
                <w:lang w:val="bg-BG"/>
              </w:rPr>
              <w:lastRenderedPageBreak/>
              <w:t>Новата уредба за представителните искове не би довела до никакви разходи за търговците, които спазват изискванията, освен редовни разходи, за да се гарантира, че бизнес практиките им са в съответствие със закона. Новата уредба може да доведе до разходи за онези търговци, които не спазват законодателството и извършват нарушения, накърняващи колективните интереси на потребителите, предвид въвеж</w:t>
            </w:r>
            <w:r w:rsidR="00344DD6">
              <w:rPr>
                <w:rFonts w:ascii="Times New Roman" w:eastAsia="Times New Roman" w:hAnsi="Times New Roman" w:cs="Times New Roman"/>
                <w:iCs/>
                <w:sz w:val="24"/>
                <w:szCs w:val="24"/>
                <w:lang w:val="bg-BG"/>
              </w:rPr>
              <w:t>дането на по-ефективен механизъм</w:t>
            </w:r>
            <w:r w:rsidRPr="00C90356">
              <w:rPr>
                <w:rFonts w:ascii="Times New Roman" w:eastAsia="Times New Roman" w:hAnsi="Times New Roman" w:cs="Times New Roman"/>
                <w:iCs/>
                <w:sz w:val="24"/>
                <w:szCs w:val="24"/>
                <w:lang w:val="bg-BG"/>
              </w:rPr>
              <w:t xml:space="preserve"> за </w:t>
            </w:r>
            <w:r>
              <w:rPr>
                <w:rFonts w:ascii="Times New Roman" w:eastAsia="Times New Roman" w:hAnsi="Times New Roman" w:cs="Times New Roman"/>
                <w:iCs/>
                <w:sz w:val="24"/>
                <w:szCs w:val="24"/>
                <w:lang w:val="bg-BG"/>
              </w:rPr>
              <w:t>преустановяване и забрана на практики, които са в нарушение на законодателството за защита на потребителите</w:t>
            </w:r>
            <w:r w:rsidRPr="00C90356">
              <w:rPr>
                <w:rFonts w:ascii="Times New Roman" w:eastAsia="Times New Roman" w:hAnsi="Times New Roman" w:cs="Times New Roman"/>
                <w:iCs/>
                <w:sz w:val="24"/>
                <w:szCs w:val="24"/>
                <w:lang w:val="bg-BG"/>
              </w:rPr>
              <w:t xml:space="preserve"> и </w:t>
            </w:r>
            <w:r>
              <w:rPr>
                <w:rFonts w:ascii="Times New Roman" w:eastAsia="Times New Roman" w:hAnsi="Times New Roman" w:cs="Times New Roman"/>
                <w:iCs/>
                <w:sz w:val="24"/>
                <w:szCs w:val="24"/>
                <w:lang w:val="bg-BG"/>
              </w:rPr>
              <w:t xml:space="preserve">на </w:t>
            </w:r>
            <w:r w:rsidRPr="00C90356">
              <w:rPr>
                <w:rFonts w:ascii="Times New Roman" w:eastAsia="Times New Roman" w:hAnsi="Times New Roman" w:cs="Times New Roman"/>
                <w:iCs/>
                <w:sz w:val="24"/>
                <w:szCs w:val="24"/>
                <w:lang w:val="bg-BG"/>
              </w:rPr>
              <w:t xml:space="preserve">по-високи санкции за неспазване на законодателството за защита на потребителите. Разходите за трансграничните търговци ще намалеят и те ще реализират икономии поради </w:t>
            </w:r>
            <w:r w:rsidRPr="00C90356">
              <w:rPr>
                <w:rFonts w:ascii="Times New Roman" w:eastAsia="Times New Roman" w:hAnsi="Times New Roman" w:cs="Times New Roman"/>
                <w:iCs/>
                <w:sz w:val="24"/>
                <w:szCs w:val="24"/>
                <w:lang w:val="bg-BG"/>
              </w:rPr>
              <w:lastRenderedPageBreak/>
              <w:t>хармонизиране на националните процедури в държавите-членки на ЕС.</w:t>
            </w:r>
          </w:p>
          <w:p w14:paraId="6084998F" w14:textId="79314508" w:rsidR="00C90356" w:rsidRPr="00C90356" w:rsidRDefault="00C90356" w:rsidP="00765137">
            <w:pPr>
              <w:widowControl w:val="0"/>
              <w:autoSpaceDE w:val="0"/>
              <w:autoSpaceDN w:val="0"/>
              <w:adjustRightInd w:val="0"/>
              <w:spacing w:after="120" w:line="276" w:lineRule="auto"/>
              <w:ind w:left="147" w:right="165" w:firstLine="425"/>
              <w:contextualSpacing/>
              <w:jc w:val="both"/>
              <w:rPr>
                <w:rFonts w:ascii="Times New Roman" w:eastAsia="Times New Roman" w:hAnsi="Times New Roman" w:cs="Times New Roman"/>
                <w:iCs/>
                <w:sz w:val="24"/>
                <w:szCs w:val="24"/>
                <w:lang w:val="bg-BG"/>
              </w:rPr>
            </w:pPr>
            <w:r>
              <w:rPr>
                <w:rFonts w:ascii="Times New Roman" w:eastAsia="Times New Roman" w:hAnsi="Times New Roman" w:cs="Times New Roman"/>
                <w:iCs/>
                <w:sz w:val="24"/>
                <w:szCs w:val="24"/>
                <w:lang w:val="bg-BG"/>
              </w:rPr>
              <w:t>С оглед на липсата на възможност за извършване на точно остойностяване на разходите по предложения вариант, не е възможно да бъде представен точен количествен разчет.</w:t>
            </w:r>
          </w:p>
          <w:p w14:paraId="21C7D323" w14:textId="77777777" w:rsidR="00076E63" w:rsidRPr="00076E63" w:rsidRDefault="00076E63" w:rsidP="00765137">
            <w:pPr>
              <w:widowControl w:val="0"/>
              <w:autoSpaceDE w:val="0"/>
              <w:autoSpaceDN w:val="0"/>
              <w:adjustRightInd w:val="0"/>
              <w:spacing w:after="120" w:line="276" w:lineRule="auto"/>
              <w:ind w:left="147" w:right="165" w:firstLine="425"/>
              <w:contextualSpacing/>
              <w:jc w:val="both"/>
              <w:rPr>
                <w:rFonts w:ascii="Times New Roman" w:eastAsia="Times New Roman" w:hAnsi="Times New Roman" w:cs="Times New Roman"/>
                <w:sz w:val="24"/>
                <w:szCs w:val="24"/>
                <w:lang w:val="bg-BG"/>
              </w:rPr>
            </w:pPr>
          </w:p>
        </w:tc>
        <w:tc>
          <w:tcPr>
            <w:tcW w:w="3344" w:type="dxa"/>
            <w:shd w:val="clear" w:color="auto" w:fill="FFFFFF"/>
            <w:vAlign w:val="center"/>
          </w:tcPr>
          <w:p w14:paraId="126F344F" w14:textId="03C37501" w:rsidR="00270D48" w:rsidRPr="00270D48" w:rsidRDefault="00640C9D" w:rsidP="00765137">
            <w:pPr>
              <w:widowControl w:val="0"/>
              <w:autoSpaceDE w:val="0"/>
              <w:autoSpaceDN w:val="0"/>
              <w:adjustRightInd w:val="0"/>
              <w:spacing w:after="120" w:line="276" w:lineRule="auto"/>
              <w:ind w:left="147" w:right="165" w:firstLine="425"/>
              <w:contextualSpacing/>
              <w:jc w:val="both"/>
              <w:rPr>
                <w:rFonts w:ascii="Times New Roman" w:eastAsia="Times New Roman" w:hAnsi="Times New Roman" w:cs="Times New Roman"/>
                <w:iCs/>
                <w:sz w:val="24"/>
                <w:szCs w:val="24"/>
                <w:lang w:val="bg-BG"/>
              </w:rPr>
            </w:pPr>
            <w:r>
              <w:rPr>
                <w:rFonts w:ascii="Times New Roman" w:eastAsia="Times New Roman" w:hAnsi="Times New Roman" w:cs="Times New Roman"/>
                <w:iCs/>
                <w:sz w:val="24"/>
                <w:szCs w:val="24"/>
                <w:lang w:val="bg-BG"/>
              </w:rPr>
              <w:lastRenderedPageBreak/>
              <w:t xml:space="preserve">Този вариант ще има икономически, социални и екологични ползи. </w:t>
            </w:r>
            <w:r w:rsidR="00270D48" w:rsidRPr="00270D48">
              <w:rPr>
                <w:rFonts w:ascii="Times New Roman" w:eastAsia="Times New Roman" w:hAnsi="Times New Roman" w:cs="Times New Roman"/>
                <w:iCs/>
                <w:sz w:val="24"/>
                <w:szCs w:val="24"/>
                <w:lang w:val="bg-BG"/>
              </w:rPr>
              <w:t>При този вариант новата уредба ще възприеме разпоредбите на директивата във връзка с въвеждането на по-ефективни механизмите относно исковете за преустановяване или забрана на нарушения на законодателството за защита на потребителите в ситуации на масово увреждане. Това ще спомогне за повишаване на икономическите интереси на потребителите и насърчаване на гладкото функциониране на вътрешния пазар. Ще се повиши възпирането от извършване на нарушения на законодателството за защита на потребителите, ще се намалят вредите за потребителите и ще се засили лоялната конку</w:t>
            </w:r>
            <w:r w:rsidR="00AC52E5">
              <w:rPr>
                <w:rFonts w:ascii="Times New Roman" w:eastAsia="Times New Roman" w:hAnsi="Times New Roman" w:cs="Times New Roman"/>
                <w:iCs/>
                <w:sz w:val="24"/>
                <w:szCs w:val="24"/>
                <w:lang w:val="bg-BG"/>
              </w:rPr>
              <w:t>ренция. По-</w:t>
            </w:r>
            <w:r w:rsidR="00AC52E5">
              <w:rPr>
                <w:rFonts w:ascii="Times New Roman" w:eastAsia="Times New Roman" w:hAnsi="Times New Roman" w:cs="Times New Roman"/>
                <w:iCs/>
                <w:sz w:val="24"/>
                <w:szCs w:val="24"/>
                <w:lang w:val="bg-BG"/>
              </w:rPr>
              <w:lastRenderedPageBreak/>
              <w:t>ефективния механизъм на</w:t>
            </w:r>
            <w:r w:rsidR="00270D48" w:rsidRPr="00270D48">
              <w:rPr>
                <w:rFonts w:ascii="Times New Roman" w:eastAsia="Times New Roman" w:hAnsi="Times New Roman" w:cs="Times New Roman"/>
                <w:iCs/>
                <w:sz w:val="24"/>
                <w:szCs w:val="24"/>
                <w:lang w:val="bg-BG"/>
              </w:rPr>
              <w:t xml:space="preserve"> исковете за преустановяване и забрана на практики, които са в нарушение на законодателството за защита на потребителите в ситуации на масово увреждане ще повиши спазването на законодателството на ЕС за потребителите, особено по отношение на търговци/предприятия, които са чувствителни към увреждане на репутацията. В тази връзка, може да се очаква, че Вариант 1 ще позволи пълноценно активиране на количествените ползи от въвеждането на нов правен режим за колективните искове за защита на потребителите. </w:t>
            </w:r>
          </w:p>
          <w:p w14:paraId="09FB9E70" w14:textId="77777777" w:rsidR="00076E63" w:rsidRPr="00076E63" w:rsidRDefault="00076E63" w:rsidP="00765137">
            <w:pPr>
              <w:widowControl w:val="0"/>
              <w:autoSpaceDE w:val="0"/>
              <w:autoSpaceDN w:val="0"/>
              <w:adjustRightInd w:val="0"/>
              <w:spacing w:after="120" w:line="276" w:lineRule="auto"/>
              <w:ind w:left="147" w:right="165" w:firstLine="425"/>
              <w:contextualSpacing/>
              <w:jc w:val="both"/>
              <w:rPr>
                <w:rFonts w:ascii="Times New Roman" w:eastAsia="Times New Roman" w:hAnsi="Times New Roman" w:cs="Times New Roman"/>
                <w:sz w:val="24"/>
                <w:szCs w:val="24"/>
                <w:lang w:val="bg-BG"/>
              </w:rPr>
            </w:pPr>
          </w:p>
        </w:tc>
      </w:tr>
      <w:tr w:rsidR="00076E63" w:rsidRPr="002B72BE" w14:paraId="3C0D0ED2" w14:textId="77777777" w:rsidTr="0020310A">
        <w:trPr>
          <w:trHeight w:val="60"/>
        </w:trPr>
        <w:tc>
          <w:tcPr>
            <w:tcW w:w="3253" w:type="dxa"/>
            <w:shd w:val="clear" w:color="auto" w:fill="FFFFFF"/>
            <w:vAlign w:val="center"/>
          </w:tcPr>
          <w:p w14:paraId="4F7F2729" w14:textId="77777777" w:rsidR="007F1861" w:rsidRDefault="007F1861" w:rsidP="00765137">
            <w:pPr>
              <w:widowControl w:val="0"/>
              <w:autoSpaceDE w:val="0"/>
              <w:autoSpaceDN w:val="0"/>
              <w:adjustRightInd w:val="0"/>
              <w:spacing w:after="0" w:line="276" w:lineRule="auto"/>
              <w:ind w:left="147" w:right="165" w:firstLine="425"/>
              <w:rPr>
                <w:rFonts w:ascii="Times New Roman" w:eastAsia="Times New Roman" w:hAnsi="Times New Roman" w:cs="Times New Roman"/>
                <w:sz w:val="24"/>
                <w:szCs w:val="24"/>
                <w:lang w:val="bg-BG"/>
              </w:rPr>
            </w:pPr>
          </w:p>
          <w:p w14:paraId="3309F3F0" w14:textId="77777777" w:rsidR="007F1861" w:rsidRDefault="007F1861" w:rsidP="00765137">
            <w:pPr>
              <w:widowControl w:val="0"/>
              <w:autoSpaceDE w:val="0"/>
              <w:autoSpaceDN w:val="0"/>
              <w:adjustRightInd w:val="0"/>
              <w:spacing w:after="0" w:line="276" w:lineRule="auto"/>
              <w:ind w:left="147" w:right="165" w:firstLine="425"/>
              <w:rPr>
                <w:rFonts w:ascii="Times New Roman" w:eastAsia="Times New Roman" w:hAnsi="Times New Roman" w:cs="Times New Roman"/>
                <w:sz w:val="24"/>
                <w:szCs w:val="24"/>
                <w:lang w:val="bg-BG"/>
              </w:rPr>
            </w:pPr>
          </w:p>
          <w:p w14:paraId="0143F991" w14:textId="77777777" w:rsidR="007F1861" w:rsidRDefault="007F1861" w:rsidP="00765137">
            <w:pPr>
              <w:widowControl w:val="0"/>
              <w:autoSpaceDE w:val="0"/>
              <w:autoSpaceDN w:val="0"/>
              <w:adjustRightInd w:val="0"/>
              <w:spacing w:after="0" w:line="276" w:lineRule="auto"/>
              <w:ind w:left="147" w:right="165" w:firstLine="425"/>
              <w:rPr>
                <w:rFonts w:ascii="Times New Roman" w:eastAsia="Times New Roman" w:hAnsi="Times New Roman" w:cs="Times New Roman"/>
                <w:sz w:val="24"/>
                <w:szCs w:val="24"/>
                <w:lang w:val="bg-BG"/>
              </w:rPr>
            </w:pPr>
          </w:p>
          <w:p w14:paraId="6613976B" w14:textId="77777777" w:rsidR="007F1861" w:rsidRDefault="007F1861" w:rsidP="00765137">
            <w:pPr>
              <w:widowControl w:val="0"/>
              <w:autoSpaceDE w:val="0"/>
              <w:autoSpaceDN w:val="0"/>
              <w:adjustRightInd w:val="0"/>
              <w:spacing w:after="0" w:line="276" w:lineRule="auto"/>
              <w:ind w:left="147" w:right="165" w:firstLine="425"/>
              <w:rPr>
                <w:rFonts w:ascii="Times New Roman" w:eastAsia="Times New Roman" w:hAnsi="Times New Roman" w:cs="Times New Roman"/>
                <w:sz w:val="24"/>
                <w:szCs w:val="24"/>
                <w:lang w:val="bg-BG"/>
              </w:rPr>
            </w:pPr>
          </w:p>
          <w:p w14:paraId="5EAA19CC" w14:textId="77777777" w:rsidR="007F1861" w:rsidRDefault="007F1861" w:rsidP="00765137">
            <w:pPr>
              <w:widowControl w:val="0"/>
              <w:autoSpaceDE w:val="0"/>
              <w:autoSpaceDN w:val="0"/>
              <w:adjustRightInd w:val="0"/>
              <w:spacing w:after="0" w:line="276" w:lineRule="auto"/>
              <w:ind w:left="147" w:right="165" w:firstLine="425"/>
              <w:rPr>
                <w:rFonts w:ascii="Times New Roman" w:eastAsia="Times New Roman" w:hAnsi="Times New Roman" w:cs="Times New Roman"/>
                <w:sz w:val="24"/>
                <w:szCs w:val="24"/>
                <w:lang w:val="bg-BG"/>
              </w:rPr>
            </w:pPr>
          </w:p>
          <w:p w14:paraId="2C1EADF2" w14:textId="67F5E048" w:rsidR="00076E63" w:rsidRDefault="00076E63" w:rsidP="00CB10B3">
            <w:pPr>
              <w:widowControl w:val="0"/>
              <w:autoSpaceDE w:val="0"/>
              <w:autoSpaceDN w:val="0"/>
              <w:adjustRightInd w:val="0"/>
              <w:spacing w:after="0" w:line="276" w:lineRule="auto"/>
              <w:ind w:left="147" w:right="165"/>
              <w:rPr>
                <w:rFonts w:ascii="Times New Roman" w:eastAsia="Times New Roman" w:hAnsi="Times New Roman" w:cs="Times New Roman"/>
                <w:sz w:val="24"/>
                <w:szCs w:val="24"/>
                <w:lang w:val="bg-BG"/>
              </w:rPr>
            </w:pPr>
            <w:r w:rsidRPr="00076E63">
              <w:rPr>
                <w:rFonts w:ascii="Times New Roman" w:eastAsia="Times New Roman" w:hAnsi="Times New Roman" w:cs="Times New Roman"/>
                <w:sz w:val="24"/>
                <w:szCs w:val="24"/>
                <w:lang w:val="bg-BG"/>
              </w:rPr>
              <w:t xml:space="preserve">Вариант  </w:t>
            </w:r>
            <w:r w:rsidR="007859D7">
              <w:rPr>
                <w:rFonts w:ascii="Times New Roman" w:eastAsia="Times New Roman" w:hAnsi="Times New Roman" w:cs="Times New Roman"/>
                <w:sz w:val="24"/>
                <w:szCs w:val="24"/>
                <w:lang w:val="bg-BG"/>
              </w:rPr>
              <w:t xml:space="preserve">0 </w:t>
            </w:r>
            <w:r w:rsidRPr="00076E63">
              <w:rPr>
                <w:rFonts w:ascii="Times New Roman" w:eastAsia="Times New Roman" w:hAnsi="Times New Roman" w:cs="Times New Roman"/>
                <w:sz w:val="24"/>
                <w:szCs w:val="24"/>
                <w:lang w:val="bg-BG"/>
              </w:rPr>
              <w:t xml:space="preserve">„ </w:t>
            </w:r>
            <w:r w:rsidR="007859D7">
              <w:rPr>
                <w:rFonts w:ascii="Times New Roman" w:eastAsia="Times New Roman" w:hAnsi="Times New Roman" w:cs="Times New Roman"/>
                <w:sz w:val="24"/>
                <w:szCs w:val="24"/>
                <w:lang w:val="bg-BG"/>
              </w:rPr>
              <w:t>Без действие</w:t>
            </w:r>
            <w:r w:rsidRPr="00076E63">
              <w:rPr>
                <w:rFonts w:ascii="Times New Roman" w:eastAsia="Times New Roman" w:hAnsi="Times New Roman" w:cs="Times New Roman"/>
                <w:sz w:val="24"/>
                <w:szCs w:val="24"/>
                <w:lang w:val="bg-BG"/>
              </w:rPr>
              <w:t>“:</w:t>
            </w:r>
          </w:p>
          <w:p w14:paraId="12635876" w14:textId="77777777" w:rsidR="007F1861" w:rsidRDefault="007F1861" w:rsidP="00765137">
            <w:pPr>
              <w:widowControl w:val="0"/>
              <w:autoSpaceDE w:val="0"/>
              <w:autoSpaceDN w:val="0"/>
              <w:adjustRightInd w:val="0"/>
              <w:spacing w:after="0" w:line="276" w:lineRule="auto"/>
              <w:ind w:left="147" w:right="165" w:firstLine="425"/>
              <w:rPr>
                <w:rFonts w:ascii="Times New Roman" w:eastAsia="Times New Roman" w:hAnsi="Times New Roman" w:cs="Times New Roman"/>
                <w:sz w:val="24"/>
                <w:szCs w:val="24"/>
                <w:lang w:val="bg-BG"/>
              </w:rPr>
            </w:pPr>
          </w:p>
          <w:p w14:paraId="0DFF145B" w14:textId="77777777" w:rsidR="007F1861" w:rsidRDefault="007F1861" w:rsidP="00765137">
            <w:pPr>
              <w:widowControl w:val="0"/>
              <w:autoSpaceDE w:val="0"/>
              <w:autoSpaceDN w:val="0"/>
              <w:adjustRightInd w:val="0"/>
              <w:spacing w:after="0" w:line="276" w:lineRule="auto"/>
              <w:ind w:left="147" w:right="165" w:firstLine="425"/>
              <w:rPr>
                <w:rFonts w:ascii="Times New Roman" w:eastAsia="Times New Roman" w:hAnsi="Times New Roman" w:cs="Times New Roman"/>
                <w:sz w:val="24"/>
                <w:szCs w:val="24"/>
                <w:lang w:val="bg-BG"/>
              </w:rPr>
            </w:pPr>
          </w:p>
          <w:p w14:paraId="335CE7DA" w14:textId="77777777" w:rsidR="007F1861" w:rsidRDefault="007F1861" w:rsidP="00765137">
            <w:pPr>
              <w:widowControl w:val="0"/>
              <w:autoSpaceDE w:val="0"/>
              <w:autoSpaceDN w:val="0"/>
              <w:adjustRightInd w:val="0"/>
              <w:spacing w:after="0" w:line="276" w:lineRule="auto"/>
              <w:ind w:left="147" w:right="165" w:firstLine="425"/>
              <w:rPr>
                <w:rFonts w:ascii="Times New Roman" w:eastAsia="Times New Roman" w:hAnsi="Times New Roman" w:cs="Times New Roman"/>
                <w:sz w:val="24"/>
                <w:szCs w:val="24"/>
                <w:lang w:val="bg-BG"/>
              </w:rPr>
            </w:pPr>
          </w:p>
          <w:p w14:paraId="26EFBB14" w14:textId="77777777" w:rsidR="007F1861" w:rsidRDefault="007F1861" w:rsidP="00765137">
            <w:pPr>
              <w:widowControl w:val="0"/>
              <w:autoSpaceDE w:val="0"/>
              <w:autoSpaceDN w:val="0"/>
              <w:adjustRightInd w:val="0"/>
              <w:spacing w:after="0" w:line="276" w:lineRule="auto"/>
              <w:ind w:left="147" w:right="165" w:firstLine="425"/>
              <w:rPr>
                <w:rFonts w:ascii="Times New Roman" w:eastAsia="Times New Roman" w:hAnsi="Times New Roman" w:cs="Times New Roman"/>
                <w:sz w:val="24"/>
                <w:szCs w:val="24"/>
                <w:lang w:val="bg-BG"/>
              </w:rPr>
            </w:pPr>
          </w:p>
          <w:p w14:paraId="1CFF9D4F" w14:textId="77777777" w:rsidR="007F1861" w:rsidRDefault="007F1861" w:rsidP="00765137">
            <w:pPr>
              <w:widowControl w:val="0"/>
              <w:autoSpaceDE w:val="0"/>
              <w:autoSpaceDN w:val="0"/>
              <w:adjustRightInd w:val="0"/>
              <w:spacing w:after="0" w:line="276" w:lineRule="auto"/>
              <w:ind w:left="147" w:right="165" w:firstLine="425"/>
              <w:rPr>
                <w:rFonts w:ascii="Times New Roman" w:eastAsia="Times New Roman" w:hAnsi="Times New Roman" w:cs="Times New Roman"/>
                <w:sz w:val="24"/>
                <w:szCs w:val="24"/>
                <w:lang w:val="bg-BG"/>
              </w:rPr>
            </w:pPr>
          </w:p>
          <w:p w14:paraId="0AFA4050" w14:textId="77777777" w:rsidR="007F1861" w:rsidRDefault="007F1861" w:rsidP="00765137">
            <w:pPr>
              <w:widowControl w:val="0"/>
              <w:autoSpaceDE w:val="0"/>
              <w:autoSpaceDN w:val="0"/>
              <w:adjustRightInd w:val="0"/>
              <w:spacing w:after="0" w:line="276" w:lineRule="auto"/>
              <w:ind w:left="147" w:right="165" w:firstLine="425"/>
              <w:rPr>
                <w:rFonts w:ascii="Times New Roman" w:eastAsia="Times New Roman" w:hAnsi="Times New Roman" w:cs="Times New Roman"/>
                <w:sz w:val="24"/>
                <w:szCs w:val="24"/>
                <w:lang w:val="bg-BG"/>
              </w:rPr>
            </w:pPr>
          </w:p>
          <w:p w14:paraId="65AFC807" w14:textId="77777777" w:rsidR="007F1861" w:rsidRDefault="007F1861" w:rsidP="00765137">
            <w:pPr>
              <w:widowControl w:val="0"/>
              <w:autoSpaceDE w:val="0"/>
              <w:autoSpaceDN w:val="0"/>
              <w:adjustRightInd w:val="0"/>
              <w:spacing w:after="0" w:line="276" w:lineRule="auto"/>
              <w:ind w:left="147" w:right="165" w:firstLine="425"/>
              <w:rPr>
                <w:rFonts w:ascii="Times New Roman" w:eastAsia="Times New Roman" w:hAnsi="Times New Roman" w:cs="Times New Roman"/>
                <w:sz w:val="24"/>
                <w:szCs w:val="24"/>
                <w:lang w:val="bg-BG"/>
              </w:rPr>
            </w:pPr>
          </w:p>
          <w:p w14:paraId="70C3EB08" w14:textId="77777777" w:rsidR="007F1861" w:rsidRDefault="007F1861" w:rsidP="00765137">
            <w:pPr>
              <w:widowControl w:val="0"/>
              <w:autoSpaceDE w:val="0"/>
              <w:autoSpaceDN w:val="0"/>
              <w:adjustRightInd w:val="0"/>
              <w:spacing w:after="0" w:line="276" w:lineRule="auto"/>
              <w:ind w:left="147" w:right="165" w:firstLine="425"/>
              <w:rPr>
                <w:rFonts w:ascii="Times New Roman" w:eastAsia="Times New Roman" w:hAnsi="Times New Roman" w:cs="Times New Roman"/>
                <w:sz w:val="24"/>
                <w:szCs w:val="24"/>
                <w:lang w:val="bg-BG"/>
              </w:rPr>
            </w:pPr>
          </w:p>
          <w:p w14:paraId="266AA373" w14:textId="77777777" w:rsidR="007F1861" w:rsidRDefault="007F1861" w:rsidP="00765137">
            <w:pPr>
              <w:widowControl w:val="0"/>
              <w:autoSpaceDE w:val="0"/>
              <w:autoSpaceDN w:val="0"/>
              <w:adjustRightInd w:val="0"/>
              <w:spacing w:after="0" w:line="276" w:lineRule="auto"/>
              <w:ind w:left="147" w:right="165" w:firstLine="425"/>
              <w:rPr>
                <w:rFonts w:ascii="Times New Roman" w:eastAsia="Times New Roman" w:hAnsi="Times New Roman" w:cs="Times New Roman"/>
                <w:sz w:val="24"/>
                <w:szCs w:val="24"/>
                <w:lang w:val="bg-BG"/>
              </w:rPr>
            </w:pPr>
          </w:p>
          <w:p w14:paraId="1E17E92C" w14:textId="77777777" w:rsidR="007F1861" w:rsidRDefault="007F1861" w:rsidP="00765137">
            <w:pPr>
              <w:widowControl w:val="0"/>
              <w:autoSpaceDE w:val="0"/>
              <w:autoSpaceDN w:val="0"/>
              <w:adjustRightInd w:val="0"/>
              <w:spacing w:after="0" w:line="276" w:lineRule="auto"/>
              <w:ind w:left="147" w:right="165" w:firstLine="425"/>
              <w:rPr>
                <w:rFonts w:ascii="Times New Roman" w:eastAsia="Times New Roman" w:hAnsi="Times New Roman" w:cs="Times New Roman"/>
                <w:sz w:val="24"/>
                <w:szCs w:val="24"/>
                <w:lang w:val="bg-BG"/>
              </w:rPr>
            </w:pPr>
          </w:p>
          <w:p w14:paraId="50C47AE9" w14:textId="77777777" w:rsidR="007F1861" w:rsidRDefault="007F1861" w:rsidP="00765137">
            <w:pPr>
              <w:widowControl w:val="0"/>
              <w:autoSpaceDE w:val="0"/>
              <w:autoSpaceDN w:val="0"/>
              <w:adjustRightInd w:val="0"/>
              <w:spacing w:after="0" w:line="276" w:lineRule="auto"/>
              <w:ind w:left="147" w:right="165" w:firstLine="425"/>
              <w:rPr>
                <w:rFonts w:ascii="Times New Roman" w:eastAsia="Times New Roman" w:hAnsi="Times New Roman" w:cs="Times New Roman"/>
                <w:sz w:val="24"/>
                <w:szCs w:val="24"/>
                <w:lang w:val="bg-BG"/>
              </w:rPr>
            </w:pPr>
          </w:p>
          <w:p w14:paraId="6EC3F071" w14:textId="77777777" w:rsidR="007F1861" w:rsidRDefault="007F1861" w:rsidP="00765137">
            <w:pPr>
              <w:widowControl w:val="0"/>
              <w:autoSpaceDE w:val="0"/>
              <w:autoSpaceDN w:val="0"/>
              <w:adjustRightInd w:val="0"/>
              <w:spacing w:after="0" w:line="276" w:lineRule="auto"/>
              <w:ind w:left="147" w:right="165" w:firstLine="425"/>
              <w:rPr>
                <w:rFonts w:ascii="Times New Roman" w:eastAsia="Times New Roman" w:hAnsi="Times New Roman" w:cs="Times New Roman"/>
                <w:sz w:val="24"/>
                <w:szCs w:val="24"/>
                <w:lang w:val="bg-BG"/>
              </w:rPr>
            </w:pPr>
          </w:p>
          <w:p w14:paraId="471E4857" w14:textId="77777777" w:rsidR="007F1861" w:rsidRDefault="007F1861" w:rsidP="00765137">
            <w:pPr>
              <w:widowControl w:val="0"/>
              <w:autoSpaceDE w:val="0"/>
              <w:autoSpaceDN w:val="0"/>
              <w:adjustRightInd w:val="0"/>
              <w:spacing w:after="0" w:line="276" w:lineRule="auto"/>
              <w:ind w:left="147" w:right="165" w:firstLine="425"/>
              <w:rPr>
                <w:rFonts w:ascii="Times New Roman" w:eastAsia="Times New Roman" w:hAnsi="Times New Roman" w:cs="Times New Roman"/>
                <w:sz w:val="24"/>
                <w:szCs w:val="24"/>
                <w:lang w:val="bg-BG"/>
              </w:rPr>
            </w:pPr>
          </w:p>
          <w:p w14:paraId="3F6EC631" w14:textId="77777777" w:rsidR="007F1861" w:rsidRDefault="007F1861" w:rsidP="00765137">
            <w:pPr>
              <w:widowControl w:val="0"/>
              <w:autoSpaceDE w:val="0"/>
              <w:autoSpaceDN w:val="0"/>
              <w:adjustRightInd w:val="0"/>
              <w:spacing w:after="0" w:line="276" w:lineRule="auto"/>
              <w:ind w:left="147" w:right="165" w:firstLine="425"/>
              <w:rPr>
                <w:rFonts w:ascii="Times New Roman" w:eastAsia="Times New Roman" w:hAnsi="Times New Roman" w:cs="Times New Roman"/>
                <w:sz w:val="24"/>
                <w:szCs w:val="24"/>
                <w:lang w:val="bg-BG"/>
              </w:rPr>
            </w:pPr>
          </w:p>
          <w:p w14:paraId="49EDD95C" w14:textId="77777777" w:rsidR="007F1861" w:rsidRDefault="007F1861" w:rsidP="00765137">
            <w:pPr>
              <w:widowControl w:val="0"/>
              <w:autoSpaceDE w:val="0"/>
              <w:autoSpaceDN w:val="0"/>
              <w:adjustRightInd w:val="0"/>
              <w:spacing w:after="0" w:line="276" w:lineRule="auto"/>
              <w:ind w:left="147" w:right="165" w:firstLine="425"/>
              <w:rPr>
                <w:rFonts w:ascii="Times New Roman" w:eastAsia="Times New Roman" w:hAnsi="Times New Roman" w:cs="Times New Roman"/>
                <w:sz w:val="24"/>
                <w:szCs w:val="24"/>
                <w:lang w:val="bg-BG"/>
              </w:rPr>
            </w:pPr>
          </w:p>
          <w:p w14:paraId="2BD84E3D" w14:textId="77777777" w:rsidR="007F1861" w:rsidRDefault="007F1861" w:rsidP="00765137">
            <w:pPr>
              <w:widowControl w:val="0"/>
              <w:autoSpaceDE w:val="0"/>
              <w:autoSpaceDN w:val="0"/>
              <w:adjustRightInd w:val="0"/>
              <w:spacing w:after="0" w:line="276" w:lineRule="auto"/>
              <w:ind w:left="147" w:right="165" w:firstLine="425"/>
              <w:rPr>
                <w:rFonts w:ascii="Times New Roman" w:eastAsia="Times New Roman" w:hAnsi="Times New Roman" w:cs="Times New Roman"/>
                <w:sz w:val="24"/>
                <w:szCs w:val="24"/>
                <w:lang w:val="bg-BG"/>
              </w:rPr>
            </w:pPr>
          </w:p>
          <w:p w14:paraId="635A56A8" w14:textId="77777777" w:rsidR="007F1861" w:rsidRDefault="007F1861" w:rsidP="00765137">
            <w:pPr>
              <w:widowControl w:val="0"/>
              <w:autoSpaceDE w:val="0"/>
              <w:autoSpaceDN w:val="0"/>
              <w:adjustRightInd w:val="0"/>
              <w:spacing w:after="0" w:line="276" w:lineRule="auto"/>
              <w:ind w:left="147" w:right="165" w:firstLine="425"/>
              <w:rPr>
                <w:rFonts w:ascii="Times New Roman" w:eastAsia="Times New Roman" w:hAnsi="Times New Roman" w:cs="Times New Roman"/>
                <w:sz w:val="24"/>
                <w:szCs w:val="24"/>
                <w:lang w:val="bg-BG"/>
              </w:rPr>
            </w:pPr>
          </w:p>
          <w:p w14:paraId="01BD4C25" w14:textId="77777777" w:rsidR="007F1861" w:rsidRDefault="007F1861" w:rsidP="00765137">
            <w:pPr>
              <w:widowControl w:val="0"/>
              <w:autoSpaceDE w:val="0"/>
              <w:autoSpaceDN w:val="0"/>
              <w:adjustRightInd w:val="0"/>
              <w:spacing w:after="0" w:line="276" w:lineRule="auto"/>
              <w:ind w:left="147" w:right="165" w:firstLine="425"/>
              <w:rPr>
                <w:rFonts w:ascii="Times New Roman" w:eastAsia="Times New Roman" w:hAnsi="Times New Roman" w:cs="Times New Roman"/>
                <w:sz w:val="24"/>
                <w:szCs w:val="24"/>
                <w:lang w:val="bg-BG"/>
              </w:rPr>
            </w:pPr>
          </w:p>
          <w:p w14:paraId="1BE188D7" w14:textId="77777777" w:rsidR="007F1861" w:rsidRDefault="007F1861" w:rsidP="00765137">
            <w:pPr>
              <w:widowControl w:val="0"/>
              <w:autoSpaceDE w:val="0"/>
              <w:autoSpaceDN w:val="0"/>
              <w:adjustRightInd w:val="0"/>
              <w:spacing w:after="0" w:line="276" w:lineRule="auto"/>
              <w:ind w:left="147" w:right="165" w:firstLine="425"/>
              <w:rPr>
                <w:rFonts w:ascii="Times New Roman" w:eastAsia="Times New Roman" w:hAnsi="Times New Roman" w:cs="Times New Roman"/>
                <w:sz w:val="24"/>
                <w:szCs w:val="24"/>
                <w:lang w:val="bg-BG"/>
              </w:rPr>
            </w:pPr>
          </w:p>
          <w:p w14:paraId="03935352" w14:textId="77777777" w:rsidR="007F1861" w:rsidRDefault="007F1861" w:rsidP="00765137">
            <w:pPr>
              <w:widowControl w:val="0"/>
              <w:autoSpaceDE w:val="0"/>
              <w:autoSpaceDN w:val="0"/>
              <w:adjustRightInd w:val="0"/>
              <w:spacing w:after="0" w:line="276" w:lineRule="auto"/>
              <w:ind w:left="147" w:right="165" w:firstLine="425"/>
              <w:rPr>
                <w:rFonts w:ascii="Times New Roman" w:eastAsia="Times New Roman" w:hAnsi="Times New Roman" w:cs="Times New Roman"/>
                <w:sz w:val="24"/>
                <w:szCs w:val="24"/>
                <w:lang w:val="bg-BG"/>
              </w:rPr>
            </w:pPr>
          </w:p>
          <w:p w14:paraId="4E694F53" w14:textId="77777777" w:rsidR="007F1861" w:rsidRDefault="007F1861" w:rsidP="00765137">
            <w:pPr>
              <w:widowControl w:val="0"/>
              <w:autoSpaceDE w:val="0"/>
              <w:autoSpaceDN w:val="0"/>
              <w:adjustRightInd w:val="0"/>
              <w:spacing w:after="0" w:line="276" w:lineRule="auto"/>
              <w:ind w:left="147" w:right="165" w:firstLine="425"/>
              <w:rPr>
                <w:rFonts w:ascii="Times New Roman" w:eastAsia="Times New Roman" w:hAnsi="Times New Roman" w:cs="Times New Roman"/>
                <w:sz w:val="24"/>
                <w:szCs w:val="24"/>
                <w:lang w:val="bg-BG"/>
              </w:rPr>
            </w:pPr>
          </w:p>
          <w:p w14:paraId="479E1508" w14:textId="77777777" w:rsidR="007F1861" w:rsidRDefault="007F1861" w:rsidP="00765137">
            <w:pPr>
              <w:widowControl w:val="0"/>
              <w:autoSpaceDE w:val="0"/>
              <w:autoSpaceDN w:val="0"/>
              <w:adjustRightInd w:val="0"/>
              <w:spacing w:after="0" w:line="276" w:lineRule="auto"/>
              <w:ind w:left="147" w:right="165" w:firstLine="425"/>
              <w:rPr>
                <w:rFonts w:ascii="Times New Roman" w:eastAsia="Times New Roman" w:hAnsi="Times New Roman" w:cs="Times New Roman"/>
                <w:sz w:val="24"/>
                <w:szCs w:val="24"/>
                <w:lang w:val="bg-BG"/>
              </w:rPr>
            </w:pPr>
          </w:p>
          <w:p w14:paraId="0AEF17BA" w14:textId="77777777" w:rsidR="007F1861" w:rsidRDefault="007F1861" w:rsidP="00765137">
            <w:pPr>
              <w:widowControl w:val="0"/>
              <w:autoSpaceDE w:val="0"/>
              <w:autoSpaceDN w:val="0"/>
              <w:adjustRightInd w:val="0"/>
              <w:spacing w:after="0" w:line="276" w:lineRule="auto"/>
              <w:ind w:left="147" w:right="165" w:firstLine="425"/>
              <w:rPr>
                <w:rFonts w:ascii="Times New Roman" w:eastAsia="Times New Roman" w:hAnsi="Times New Roman" w:cs="Times New Roman"/>
                <w:sz w:val="24"/>
                <w:szCs w:val="24"/>
                <w:lang w:val="bg-BG"/>
              </w:rPr>
            </w:pPr>
          </w:p>
          <w:p w14:paraId="12A64241" w14:textId="77777777" w:rsidR="007F1861" w:rsidRDefault="007F1861" w:rsidP="00765137">
            <w:pPr>
              <w:widowControl w:val="0"/>
              <w:autoSpaceDE w:val="0"/>
              <w:autoSpaceDN w:val="0"/>
              <w:adjustRightInd w:val="0"/>
              <w:spacing w:after="0" w:line="276" w:lineRule="auto"/>
              <w:ind w:left="147" w:right="165" w:firstLine="425"/>
              <w:rPr>
                <w:rFonts w:ascii="Times New Roman" w:eastAsia="Times New Roman" w:hAnsi="Times New Roman" w:cs="Times New Roman"/>
                <w:sz w:val="24"/>
                <w:szCs w:val="24"/>
                <w:lang w:val="bg-BG"/>
              </w:rPr>
            </w:pPr>
          </w:p>
          <w:p w14:paraId="359A9EC2" w14:textId="77777777" w:rsidR="007F1861" w:rsidRDefault="007F1861" w:rsidP="00765137">
            <w:pPr>
              <w:widowControl w:val="0"/>
              <w:autoSpaceDE w:val="0"/>
              <w:autoSpaceDN w:val="0"/>
              <w:adjustRightInd w:val="0"/>
              <w:spacing w:after="0" w:line="276" w:lineRule="auto"/>
              <w:ind w:left="147" w:right="165" w:firstLine="425"/>
              <w:rPr>
                <w:rFonts w:ascii="Times New Roman" w:eastAsia="Times New Roman" w:hAnsi="Times New Roman" w:cs="Times New Roman"/>
                <w:sz w:val="24"/>
                <w:szCs w:val="24"/>
                <w:lang w:val="bg-BG"/>
              </w:rPr>
            </w:pPr>
          </w:p>
          <w:p w14:paraId="6505CDEA" w14:textId="77777777" w:rsidR="007F1861" w:rsidRDefault="007F1861" w:rsidP="00765137">
            <w:pPr>
              <w:widowControl w:val="0"/>
              <w:autoSpaceDE w:val="0"/>
              <w:autoSpaceDN w:val="0"/>
              <w:adjustRightInd w:val="0"/>
              <w:spacing w:after="0" w:line="276" w:lineRule="auto"/>
              <w:ind w:left="147" w:right="165" w:firstLine="425"/>
              <w:rPr>
                <w:rFonts w:ascii="Times New Roman" w:eastAsia="Times New Roman" w:hAnsi="Times New Roman" w:cs="Times New Roman"/>
                <w:sz w:val="24"/>
                <w:szCs w:val="24"/>
                <w:lang w:val="bg-BG"/>
              </w:rPr>
            </w:pPr>
          </w:p>
          <w:p w14:paraId="61FE83D5" w14:textId="77777777" w:rsidR="007F1861" w:rsidRDefault="007F1861" w:rsidP="00765137">
            <w:pPr>
              <w:widowControl w:val="0"/>
              <w:autoSpaceDE w:val="0"/>
              <w:autoSpaceDN w:val="0"/>
              <w:adjustRightInd w:val="0"/>
              <w:spacing w:after="0" w:line="276" w:lineRule="auto"/>
              <w:ind w:left="147" w:right="165" w:firstLine="425"/>
              <w:rPr>
                <w:rFonts w:ascii="Times New Roman" w:eastAsia="Times New Roman" w:hAnsi="Times New Roman" w:cs="Times New Roman"/>
                <w:sz w:val="24"/>
                <w:szCs w:val="24"/>
                <w:lang w:val="bg-BG"/>
              </w:rPr>
            </w:pPr>
          </w:p>
          <w:p w14:paraId="5448F5B1" w14:textId="2A9CF20C" w:rsidR="007F1861" w:rsidRPr="00076E63" w:rsidRDefault="007F1861" w:rsidP="00765137">
            <w:pPr>
              <w:widowControl w:val="0"/>
              <w:autoSpaceDE w:val="0"/>
              <w:autoSpaceDN w:val="0"/>
              <w:adjustRightInd w:val="0"/>
              <w:spacing w:after="0" w:line="276" w:lineRule="auto"/>
              <w:ind w:left="147" w:right="165" w:firstLine="425"/>
              <w:rPr>
                <w:rFonts w:ascii="Times New Roman" w:eastAsia="Times New Roman" w:hAnsi="Times New Roman" w:cs="Times New Roman"/>
                <w:sz w:val="6"/>
                <w:szCs w:val="6"/>
                <w:highlight w:val="white"/>
                <w:shd w:val="clear" w:color="auto" w:fill="FEFEFE"/>
                <w:lang w:val="bg-BG" w:eastAsia="bg-BG"/>
              </w:rPr>
            </w:pPr>
          </w:p>
        </w:tc>
        <w:tc>
          <w:tcPr>
            <w:tcW w:w="3468" w:type="dxa"/>
            <w:gridSpan w:val="2"/>
            <w:shd w:val="clear" w:color="auto" w:fill="FFFFFF"/>
            <w:tcMar>
              <w:top w:w="60" w:type="dxa"/>
              <w:bottom w:w="0" w:type="dxa"/>
            </w:tcMar>
          </w:tcPr>
          <w:p w14:paraId="7E526B8E" w14:textId="0F8BAAD1" w:rsidR="00F6607F" w:rsidRDefault="00F6607F" w:rsidP="00765137">
            <w:pPr>
              <w:widowControl w:val="0"/>
              <w:autoSpaceDE w:val="0"/>
              <w:autoSpaceDN w:val="0"/>
              <w:adjustRightInd w:val="0"/>
              <w:spacing w:after="120" w:line="276" w:lineRule="auto"/>
              <w:ind w:left="147" w:right="165" w:firstLine="425"/>
              <w:contextualSpacing/>
              <w:jc w:val="both"/>
              <w:rPr>
                <w:rFonts w:ascii="Times New Roman" w:eastAsia="Times New Roman" w:hAnsi="Times New Roman" w:cs="Times New Roman"/>
                <w:iCs/>
                <w:sz w:val="24"/>
                <w:szCs w:val="24"/>
                <w:lang w:val="bg-BG"/>
              </w:rPr>
            </w:pPr>
            <w:r w:rsidRPr="00F6607F">
              <w:rPr>
                <w:rFonts w:ascii="Times New Roman" w:eastAsia="Times New Roman" w:hAnsi="Times New Roman" w:cs="Times New Roman"/>
                <w:iCs/>
                <w:sz w:val="24"/>
                <w:szCs w:val="24"/>
                <w:lang w:val="bg-BG"/>
              </w:rPr>
              <w:lastRenderedPageBreak/>
              <w:t>Този вариант има потенциал да понижи разходите за търговците, които не спазват законодателството, п</w:t>
            </w:r>
            <w:r w:rsidR="00AC52E5">
              <w:rPr>
                <w:rFonts w:ascii="Times New Roman" w:eastAsia="Times New Roman" w:hAnsi="Times New Roman" w:cs="Times New Roman"/>
                <w:iCs/>
                <w:sz w:val="24"/>
                <w:szCs w:val="24"/>
                <w:lang w:val="bg-BG"/>
              </w:rPr>
              <w:t>оради по-неефективния механизъм</w:t>
            </w:r>
            <w:r w:rsidRPr="00F6607F">
              <w:rPr>
                <w:rFonts w:ascii="Times New Roman" w:eastAsia="Times New Roman" w:hAnsi="Times New Roman" w:cs="Times New Roman"/>
                <w:iCs/>
                <w:sz w:val="24"/>
                <w:szCs w:val="24"/>
                <w:lang w:val="bg-BG"/>
              </w:rPr>
              <w:t xml:space="preserve"> </w:t>
            </w:r>
            <w:r w:rsidR="00AC52E5">
              <w:rPr>
                <w:rFonts w:ascii="Times New Roman" w:eastAsia="Times New Roman" w:hAnsi="Times New Roman" w:cs="Times New Roman"/>
                <w:iCs/>
                <w:sz w:val="24"/>
                <w:szCs w:val="24"/>
                <w:lang w:val="bg-BG"/>
              </w:rPr>
              <w:t>н</w:t>
            </w:r>
            <w:r>
              <w:rPr>
                <w:rFonts w:ascii="Times New Roman" w:eastAsia="Times New Roman" w:hAnsi="Times New Roman" w:cs="Times New Roman"/>
                <w:iCs/>
                <w:sz w:val="24"/>
                <w:szCs w:val="24"/>
                <w:lang w:val="bg-BG"/>
              </w:rPr>
              <w:t>а</w:t>
            </w:r>
            <w:r w:rsidRPr="00F6607F">
              <w:rPr>
                <w:rFonts w:ascii="Times New Roman" w:eastAsia="Times New Roman" w:hAnsi="Times New Roman" w:cs="Times New Roman"/>
                <w:iCs/>
                <w:sz w:val="24"/>
                <w:szCs w:val="24"/>
                <w:lang w:val="bg-BG"/>
              </w:rPr>
              <w:t xml:space="preserve"> исковете за преустановяване или забрана на нарушения на законодателството за защита на потребителите в ситуации на масово увреждане и по-ниският размер на съществуващите санкции. Този вариант се характеризира с по-малко разходи от страна на търговците, които не спазват изискванията на законодателството, за сметка </w:t>
            </w:r>
            <w:r w:rsidRPr="00F6607F">
              <w:rPr>
                <w:rFonts w:ascii="Times New Roman" w:eastAsia="Times New Roman" w:hAnsi="Times New Roman" w:cs="Times New Roman"/>
                <w:iCs/>
                <w:sz w:val="24"/>
                <w:szCs w:val="24"/>
                <w:lang w:val="bg-BG"/>
              </w:rPr>
              <w:lastRenderedPageBreak/>
              <w:t>на по-големи вреди</w:t>
            </w:r>
            <w:r>
              <w:rPr>
                <w:rFonts w:ascii="Times New Roman" w:eastAsia="Times New Roman" w:hAnsi="Times New Roman" w:cs="Times New Roman"/>
                <w:iCs/>
                <w:sz w:val="24"/>
                <w:szCs w:val="24"/>
                <w:lang w:val="bg-BG"/>
              </w:rPr>
              <w:t>,</w:t>
            </w:r>
            <w:r w:rsidRPr="00F6607F">
              <w:rPr>
                <w:rFonts w:ascii="Times New Roman" w:eastAsia="Times New Roman" w:hAnsi="Times New Roman" w:cs="Times New Roman"/>
                <w:iCs/>
                <w:sz w:val="24"/>
                <w:szCs w:val="24"/>
                <w:lang w:val="bg-BG"/>
              </w:rPr>
              <w:t xml:space="preserve"> съответно разходи за потребителите, поради липсата не ефективни механизми за защита на икономическите им интереси. Поради това при този вариант не може да се очаква съществено намаление на преките разходи. </w:t>
            </w:r>
          </w:p>
          <w:p w14:paraId="1708B82C" w14:textId="110A640E" w:rsidR="00762A50" w:rsidRDefault="00762A50" w:rsidP="00765137">
            <w:pPr>
              <w:widowControl w:val="0"/>
              <w:autoSpaceDE w:val="0"/>
              <w:autoSpaceDN w:val="0"/>
              <w:adjustRightInd w:val="0"/>
              <w:spacing w:after="120" w:line="276" w:lineRule="auto"/>
              <w:ind w:left="147" w:right="165" w:firstLine="425"/>
              <w:contextualSpacing/>
              <w:jc w:val="both"/>
              <w:rPr>
                <w:rFonts w:ascii="Times New Roman" w:eastAsia="Times New Roman" w:hAnsi="Times New Roman" w:cs="Times New Roman"/>
                <w:iCs/>
                <w:sz w:val="24"/>
                <w:szCs w:val="24"/>
                <w:lang w:val="bg-BG"/>
              </w:rPr>
            </w:pPr>
          </w:p>
          <w:p w14:paraId="56AD3A7C" w14:textId="50D3F406" w:rsidR="00762A50" w:rsidRDefault="00762A50" w:rsidP="00765137">
            <w:pPr>
              <w:widowControl w:val="0"/>
              <w:autoSpaceDE w:val="0"/>
              <w:autoSpaceDN w:val="0"/>
              <w:adjustRightInd w:val="0"/>
              <w:spacing w:after="120" w:line="276" w:lineRule="auto"/>
              <w:ind w:left="147" w:right="165" w:firstLine="425"/>
              <w:contextualSpacing/>
              <w:jc w:val="both"/>
              <w:rPr>
                <w:rFonts w:ascii="Times New Roman" w:eastAsia="Times New Roman" w:hAnsi="Times New Roman" w:cs="Times New Roman"/>
                <w:iCs/>
                <w:sz w:val="24"/>
                <w:szCs w:val="24"/>
                <w:lang w:val="bg-BG"/>
              </w:rPr>
            </w:pPr>
          </w:p>
          <w:p w14:paraId="6E457014" w14:textId="00CF625E" w:rsidR="00762A50" w:rsidRDefault="00762A50" w:rsidP="00765137">
            <w:pPr>
              <w:widowControl w:val="0"/>
              <w:autoSpaceDE w:val="0"/>
              <w:autoSpaceDN w:val="0"/>
              <w:adjustRightInd w:val="0"/>
              <w:spacing w:after="120" w:line="276" w:lineRule="auto"/>
              <w:ind w:left="147" w:right="165" w:firstLine="425"/>
              <w:contextualSpacing/>
              <w:jc w:val="both"/>
              <w:rPr>
                <w:rFonts w:ascii="Times New Roman" w:eastAsia="Times New Roman" w:hAnsi="Times New Roman" w:cs="Times New Roman"/>
                <w:iCs/>
                <w:sz w:val="24"/>
                <w:szCs w:val="24"/>
                <w:lang w:val="bg-BG"/>
              </w:rPr>
            </w:pPr>
          </w:p>
          <w:p w14:paraId="2EFD5A1C" w14:textId="4AFF2646" w:rsidR="00762A50" w:rsidRDefault="00762A50" w:rsidP="00765137">
            <w:pPr>
              <w:widowControl w:val="0"/>
              <w:autoSpaceDE w:val="0"/>
              <w:autoSpaceDN w:val="0"/>
              <w:adjustRightInd w:val="0"/>
              <w:spacing w:after="120" w:line="276" w:lineRule="auto"/>
              <w:ind w:left="147" w:right="165" w:firstLine="425"/>
              <w:contextualSpacing/>
              <w:jc w:val="both"/>
              <w:rPr>
                <w:rFonts w:ascii="Times New Roman" w:eastAsia="Times New Roman" w:hAnsi="Times New Roman" w:cs="Times New Roman"/>
                <w:iCs/>
                <w:sz w:val="24"/>
                <w:szCs w:val="24"/>
                <w:lang w:val="bg-BG"/>
              </w:rPr>
            </w:pPr>
          </w:p>
          <w:p w14:paraId="396C37DA" w14:textId="513CA378" w:rsidR="00762A50" w:rsidRDefault="00762A50" w:rsidP="00765137">
            <w:pPr>
              <w:widowControl w:val="0"/>
              <w:autoSpaceDE w:val="0"/>
              <w:autoSpaceDN w:val="0"/>
              <w:adjustRightInd w:val="0"/>
              <w:spacing w:after="120" w:line="276" w:lineRule="auto"/>
              <w:ind w:left="147" w:right="165" w:firstLine="425"/>
              <w:contextualSpacing/>
              <w:jc w:val="both"/>
              <w:rPr>
                <w:rFonts w:ascii="Times New Roman" w:eastAsia="Times New Roman" w:hAnsi="Times New Roman" w:cs="Times New Roman"/>
                <w:iCs/>
                <w:sz w:val="24"/>
                <w:szCs w:val="24"/>
                <w:lang w:val="bg-BG"/>
              </w:rPr>
            </w:pPr>
          </w:p>
          <w:p w14:paraId="1E5812CE" w14:textId="49120348" w:rsidR="00762A50" w:rsidRDefault="00762A50" w:rsidP="00765137">
            <w:pPr>
              <w:widowControl w:val="0"/>
              <w:autoSpaceDE w:val="0"/>
              <w:autoSpaceDN w:val="0"/>
              <w:adjustRightInd w:val="0"/>
              <w:spacing w:after="120" w:line="276" w:lineRule="auto"/>
              <w:ind w:left="147" w:right="165" w:firstLine="425"/>
              <w:contextualSpacing/>
              <w:jc w:val="both"/>
              <w:rPr>
                <w:rFonts w:ascii="Times New Roman" w:eastAsia="Times New Roman" w:hAnsi="Times New Roman" w:cs="Times New Roman"/>
                <w:iCs/>
                <w:sz w:val="24"/>
                <w:szCs w:val="24"/>
                <w:lang w:val="bg-BG"/>
              </w:rPr>
            </w:pPr>
          </w:p>
          <w:p w14:paraId="5314C27D" w14:textId="77777777" w:rsidR="00762A50" w:rsidRPr="00F6607F" w:rsidRDefault="00762A50" w:rsidP="00765137">
            <w:pPr>
              <w:widowControl w:val="0"/>
              <w:autoSpaceDE w:val="0"/>
              <w:autoSpaceDN w:val="0"/>
              <w:adjustRightInd w:val="0"/>
              <w:spacing w:after="120" w:line="276" w:lineRule="auto"/>
              <w:ind w:left="147" w:right="165" w:firstLine="425"/>
              <w:contextualSpacing/>
              <w:jc w:val="both"/>
              <w:rPr>
                <w:rFonts w:ascii="Times New Roman" w:eastAsia="Times New Roman" w:hAnsi="Times New Roman" w:cs="Times New Roman"/>
                <w:iCs/>
                <w:sz w:val="24"/>
                <w:szCs w:val="24"/>
                <w:lang w:val="bg-BG"/>
              </w:rPr>
            </w:pPr>
          </w:p>
          <w:p w14:paraId="2AF57ACC" w14:textId="77777777" w:rsidR="00076E63" w:rsidRDefault="00076E63" w:rsidP="00765137">
            <w:pPr>
              <w:widowControl w:val="0"/>
              <w:autoSpaceDE w:val="0"/>
              <w:autoSpaceDN w:val="0"/>
              <w:adjustRightInd w:val="0"/>
              <w:spacing w:after="120" w:line="276" w:lineRule="auto"/>
              <w:ind w:left="147" w:right="165" w:firstLine="425"/>
              <w:contextualSpacing/>
              <w:jc w:val="both"/>
              <w:rPr>
                <w:rFonts w:ascii="Times New Roman" w:eastAsia="Times New Roman" w:hAnsi="Times New Roman" w:cs="Times New Roman"/>
                <w:sz w:val="24"/>
                <w:szCs w:val="24"/>
                <w:lang w:val="bg-BG"/>
              </w:rPr>
            </w:pPr>
          </w:p>
          <w:p w14:paraId="2072ED78" w14:textId="77777777" w:rsidR="00762A50" w:rsidRDefault="00762A50" w:rsidP="00765137">
            <w:pPr>
              <w:widowControl w:val="0"/>
              <w:autoSpaceDE w:val="0"/>
              <w:autoSpaceDN w:val="0"/>
              <w:adjustRightInd w:val="0"/>
              <w:spacing w:after="120" w:line="276" w:lineRule="auto"/>
              <w:ind w:left="147" w:right="165" w:firstLine="425"/>
              <w:contextualSpacing/>
              <w:jc w:val="both"/>
              <w:rPr>
                <w:rFonts w:ascii="Times New Roman" w:eastAsia="Times New Roman" w:hAnsi="Times New Roman" w:cs="Times New Roman"/>
                <w:sz w:val="24"/>
                <w:szCs w:val="24"/>
                <w:lang w:val="bg-BG"/>
              </w:rPr>
            </w:pPr>
          </w:p>
          <w:p w14:paraId="286382B9" w14:textId="77777777" w:rsidR="00762A50" w:rsidRDefault="00762A50" w:rsidP="00765137">
            <w:pPr>
              <w:widowControl w:val="0"/>
              <w:autoSpaceDE w:val="0"/>
              <w:autoSpaceDN w:val="0"/>
              <w:adjustRightInd w:val="0"/>
              <w:spacing w:after="120" w:line="276" w:lineRule="auto"/>
              <w:ind w:left="147" w:right="165" w:firstLine="425"/>
              <w:contextualSpacing/>
              <w:jc w:val="both"/>
              <w:rPr>
                <w:rFonts w:ascii="Times New Roman" w:eastAsia="Times New Roman" w:hAnsi="Times New Roman" w:cs="Times New Roman"/>
                <w:sz w:val="24"/>
                <w:szCs w:val="24"/>
                <w:lang w:val="bg-BG"/>
              </w:rPr>
            </w:pPr>
          </w:p>
          <w:p w14:paraId="67A10637" w14:textId="77777777" w:rsidR="00762A50" w:rsidRDefault="00762A50" w:rsidP="00765137">
            <w:pPr>
              <w:widowControl w:val="0"/>
              <w:autoSpaceDE w:val="0"/>
              <w:autoSpaceDN w:val="0"/>
              <w:adjustRightInd w:val="0"/>
              <w:spacing w:after="120" w:line="276" w:lineRule="auto"/>
              <w:ind w:left="147" w:right="165" w:firstLine="425"/>
              <w:contextualSpacing/>
              <w:jc w:val="both"/>
              <w:rPr>
                <w:rFonts w:ascii="Times New Roman" w:eastAsia="Times New Roman" w:hAnsi="Times New Roman" w:cs="Times New Roman"/>
                <w:sz w:val="24"/>
                <w:szCs w:val="24"/>
                <w:lang w:val="bg-BG"/>
              </w:rPr>
            </w:pPr>
          </w:p>
          <w:p w14:paraId="3D915760" w14:textId="77777777" w:rsidR="00762A50" w:rsidRDefault="00762A50" w:rsidP="00765137">
            <w:pPr>
              <w:widowControl w:val="0"/>
              <w:autoSpaceDE w:val="0"/>
              <w:autoSpaceDN w:val="0"/>
              <w:adjustRightInd w:val="0"/>
              <w:spacing w:after="120" w:line="276" w:lineRule="auto"/>
              <w:ind w:left="147" w:right="165" w:firstLine="425"/>
              <w:contextualSpacing/>
              <w:jc w:val="both"/>
              <w:rPr>
                <w:rFonts w:ascii="Times New Roman" w:eastAsia="Times New Roman" w:hAnsi="Times New Roman" w:cs="Times New Roman"/>
                <w:sz w:val="24"/>
                <w:szCs w:val="24"/>
                <w:lang w:val="bg-BG"/>
              </w:rPr>
            </w:pPr>
          </w:p>
          <w:p w14:paraId="49E44D89" w14:textId="77777777" w:rsidR="00762A50" w:rsidRDefault="00762A50" w:rsidP="00765137">
            <w:pPr>
              <w:widowControl w:val="0"/>
              <w:autoSpaceDE w:val="0"/>
              <w:autoSpaceDN w:val="0"/>
              <w:adjustRightInd w:val="0"/>
              <w:spacing w:after="120" w:line="276" w:lineRule="auto"/>
              <w:ind w:left="147" w:right="165" w:firstLine="425"/>
              <w:contextualSpacing/>
              <w:jc w:val="both"/>
              <w:rPr>
                <w:rFonts w:ascii="Times New Roman" w:eastAsia="Times New Roman" w:hAnsi="Times New Roman" w:cs="Times New Roman"/>
                <w:sz w:val="24"/>
                <w:szCs w:val="24"/>
                <w:lang w:val="bg-BG"/>
              </w:rPr>
            </w:pPr>
          </w:p>
          <w:p w14:paraId="559AECD9" w14:textId="77777777" w:rsidR="00762A50" w:rsidRDefault="00762A50" w:rsidP="00765137">
            <w:pPr>
              <w:widowControl w:val="0"/>
              <w:autoSpaceDE w:val="0"/>
              <w:autoSpaceDN w:val="0"/>
              <w:adjustRightInd w:val="0"/>
              <w:spacing w:after="120" w:line="276" w:lineRule="auto"/>
              <w:ind w:left="147" w:right="165" w:firstLine="425"/>
              <w:contextualSpacing/>
              <w:jc w:val="both"/>
              <w:rPr>
                <w:rFonts w:ascii="Times New Roman" w:eastAsia="Times New Roman" w:hAnsi="Times New Roman" w:cs="Times New Roman"/>
                <w:sz w:val="24"/>
                <w:szCs w:val="24"/>
                <w:lang w:val="bg-BG"/>
              </w:rPr>
            </w:pPr>
          </w:p>
          <w:p w14:paraId="6407175A" w14:textId="77777777" w:rsidR="00762A50" w:rsidRDefault="00762A50" w:rsidP="00765137">
            <w:pPr>
              <w:widowControl w:val="0"/>
              <w:autoSpaceDE w:val="0"/>
              <w:autoSpaceDN w:val="0"/>
              <w:adjustRightInd w:val="0"/>
              <w:spacing w:after="120" w:line="276" w:lineRule="auto"/>
              <w:ind w:left="147" w:right="165" w:firstLine="425"/>
              <w:contextualSpacing/>
              <w:jc w:val="both"/>
              <w:rPr>
                <w:rFonts w:ascii="Times New Roman" w:eastAsia="Times New Roman" w:hAnsi="Times New Roman" w:cs="Times New Roman"/>
                <w:sz w:val="24"/>
                <w:szCs w:val="24"/>
                <w:lang w:val="bg-BG"/>
              </w:rPr>
            </w:pPr>
          </w:p>
          <w:p w14:paraId="1C984958" w14:textId="77777777" w:rsidR="00762A50" w:rsidRDefault="00762A50" w:rsidP="00765137">
            <w:pPr>
              <w:widowControl w:val="0"/>
              <w:autoSpaceDE w:val="0"/>
              <w:autoSpaceDN w:val="0"/>
              <w:adjustRightInd w:val="0"/>
              <w:spacing w:after="120" w:line="276" w:lineRule="auto"/>
              <w:ind w:left="147" w:right="165" w:firstLine="425"/>
              <w:contextualSpacing/>
              <w:jc w:val="both"/>
              <w:rPr>
                <w:rFonts w:ascii="Times New Roman" w:eastAsia="Times New Roman" w:hAnsi="Times New Roman" w:cs="Times New Roman"/>
                <w:sz w:val="24"/>
                <w:szCs w:val="24"/>
                <w:lang w:val="bg-BG"/>
              </w:rPr>
            </w:pPr>
          </w:p>
          <w:p w14:paraId="0E066FC1" w14:textId="54AD6F6B" w:rsidR="00762A50" w:rsidRPr="00076E63" w:rsidRDefault="00762A50" w:rsidP="00765137">
            <w:pPr>
              <w:widowControl w:val="0"/>
              <w:autoSpaceDE w:val="0"/>
              <w:autoSpaceDN w:val="0"/>
              <w:adjustRightInd w:val="0"/>
              <w:spacing w:after="120" w:line="276" w:lineRule="auto"/>
              <w:ind w:left="147" w:right="165" w:firstLine="425"/>
              <w:contextualSpacing/>
              <w:jc w:val="both"/>
              <w:rPr>
                <w:rFonts w:ascii="Times New Roman" w:eastAsia="Times New Roman" w:hAnsi="Times New Roman" w:cs="Times New Roman"/>
                <w:sz w:val="24"/>
                <w:szCs w:val="24"/>
                <w:lang w:val="bg-BG"/>
              </w:rPr>
            </w:pPr>
          </w:p>
        </w:tc>
        <w:tc>
          <w:tcPr>
            <w:tcW w:w="3344" w:type="dxa"/>
            <w:shd w:val="clear" w:color="auto" w:fill="FFFFFF"/>
          </w:tcPr>
          <w:p w14:paraId="27F9FA89" w14:textId="09F82224" w:rsidR="009A5CF4" w:rsidRPr="00B0735B" w:rsidRDefault="007F1861" w:rsidP="00765137">
            <w:pPr>
              <w:spacing w:before="120" w:after="240" w:line="276" w:lineRule="auto"/>
              <w:ind w:left="147" w:right="165" w:firstLine="425"/>
              <w:jc w:val="both"/>
              <w:rPr>
                <w:rFonts w:ascii="Century" w:hAnsi="Century"/>
                <w:iCs/>
                <w:lang w:val="bg-BG"/>
              </w:rPr>
            </w:pPr>
            <w:r w:rsidRPr="00762A50">
              <w:rPr>
                <w:rFonts w:ascii="Century" w:hAnsi="Century"/>
                <w:iCs/>
                <w:lang w:val="bg-BG"/>
              </w:rPr>
              <w:lastRenderedPageBreak/>
              <w:t xml:space="preserve">При този вариант българското законодателство ще отговори на минималните изисквания за хармонизация, предвидени в </w:t>
            </w:r>
            <w:r w:rsidRPr="00762A50">
              <w:rPr>
                <w:rFonts w:ascii="Century" w:hAnsi="Century"/>
                <w:lang w:val="bg-BG"/>
              </w:rPr>
              <w:t>Директива (ЕС) 2020/1828</w:t>
            </w:r>
            <w:r w:rsidRPr="00762A50">
              <w:rPr>
                <w:rFonts w:ascii="Century" w:hAnsi="Century"/>
                <w:iCs/>
                <w:lang w:val="bg-BG"/>
              </w:rPr>
              <w:t xml:space="preserve">, като по този начин ще има възможност за предявяване на искове за преустановяване или забрана на нарушения на законодателството за защита на потребителите в ситуации на масово увреждане от квалифицирани организации и от Комисията за защита на потребителите. Въпреки </w:t>
            </w:r>
            <w:r w:rsidRPr="00762A50">
              <w:rPr>
                <w:rFonts w:ascii="Century" w:hAnsi="Century"/>
                <w:iCs/>
                <w:lang w:val="bg-BG"/>
              </w:rPr>
              <w:lastRenderedPageBreak/>
              <w:t xml:space="preserve">това, не използването на голяма част от опциите и дискрециите, предоставени от </w:t>
            </w:r>
            <w:r w:rsidRPr="00762A50">
              <w:rPr>
                <w:rFonts w:ascii="Century" w:hAnsi="Century"/>
                <w:lang w:val="bg-BG"/>
              </w:rPr>
              <w:t>Директива (ЕС) 2020/1828</w:t>
            </w:r>
            <w:r w:rsidR="00AC52E5">
              <w:rPr>
                <w:rFonts w:ascii="Century" w:hAnsi="Century"/>
                <w:iCs/>
                <w:lang w:val="bg-BG"/>
              </w:rPr>
              <w:t>, няма да позволи</w:t>
            </w:r>
            <w:r w:rsidRPr="00762A50">
              <w:rPr>
                <w:rFonts w:ascii="Century" w:hAnsi="Century"/>
                <w:iCs/>
                <w:lang w:val="bg-BG"/>
              </w:rPr>
              <w:t xml:space="preserve"> в обхвата на исковете за преустановяване и забрана на нарушения на законодателството да бъдат включени важни за защитата на колективните интереси на потребителите актове на ЕС, като правата на пътниците, енергетиката, телекомуникациите и защитата на личните данни. Няма да бъдат определени подходящи срокове за процедурните стъпки,  </w:t>
            </w:r>
            <w:r w:rsidRPr="00762A50">
              <w:rPr>
                <w:rFonts w:ascii="Century" w:hAnsi="Century"/>
                <w:iCs/>
                <w:lang w:val="bg-BG" w:bidi="bg-BG"/>
              </w:rPr>
              <w:t>нисък</w:t>
            </w:r>
            <w:r w:rsidR="00B0735B">
              <w:rPr>
                <w:rFonts w:ascii="Century" w:hAnsi="Century"/>
                <w:iCs/>
                <w:lang w:val="bg-BG" w:bidi="bg-BG"/>
              </w:rPr>
              <w:t xml:space="preserve"> ще остане</w:t>
            </w:r>
            <w:r w:rsidRPr="00762A50">
              <w:rPr>
                <w:rFonts w:ascii="Century" w:hAnsi="Century"/>
                <w:iCs/>
                <w:lang w:val="bg-BG" w:bidi="bg-BG"/>
              </w:rPr>
              <w:t xml:space="preserve"> размера на санкциите за неспазване на решенията на съда,</w:t>
            </w:r>
            <w:r w:rsidRPr="00762A50">
              <w:rPr>
                <w:rFonts w:ascii="Century" w:hAnsi="Century"/>
                <w:sz w:val="16"/>
                <w:szCs w:val="16"/>
                <w:lang w:val="bg-BG"/>
              </w:rPr>
              <w:t xml:space="preserve"> </w:t>
            </w:r>
            <w:r w:rsidRPr="00762A50">
              <w:rPr>
                <w:rFonts w:ascii="Century" w:hAnsi="Century"/>
                <w:iCs/>
                <w:lang w:val="bg-BG" w:bidi="bg-BG"/>
              </w:rPr>
              <w:t xml:space="preserve">няма да бъдат подобрени процедурните стъпки </w:t>
            </w:r>
            <w:r w:rsidR="00B0735B">
              <w:rPr>
                <w:rFonts w:ascii="Century" w:hAnsi="Century"/>
                <w:iCs/>
                <w:lang w:val="bg-BG" w:bidi="bg-BG"/>
              </w:rPr>
              <w:t xml:space="preserve">при исковете за преустановяване и забрана на нарушения на законодателството за защита </w:t>
            </w:r>
            <w:r w:rsidRPr="00762A50">
              <w:rPr>
                <w:rFonts w:ascii="Century" w:hAnsi="Century"/>
                <w:iCs/>
                <w:lang w:val="bg-BG" w:bidi="bg-BG"/>
              </w:rPr>
              <w:t>на потребителите в ситуации на масово увреждане,  също няма да бъдат въведени правила за спиране на давностните срокове при висящ представителен иск за налагане на мерки за преустановяване или забрана</w:t>
            </w:r>
            <w:r w:rsidR="00B0735B">
              <w:rPr>
                <w:rFonts w:ascii="Century" w:hAnsi="Century"/>
                <w:iCs/>
                <w:lang w:val="bg-BG" w:bidi="bg-BG"/>
              </w:rPr>
              <w:t>.</w:t>
            </w:r>
            <w:r w:rsidRPr="00762A50">
              <w:rPr>
                <w:rFonts w:ascii="Century" w:hAnsi="Century"/>
                <w:bCs/>
                <w:iCs/>
                <w:lang w:val="bg-BG" w:bidi="bg-BG"/>
              </w:rPr>
              <w:t xml:space="preserve"> </w:t>
            </w:r>
            <w:r w:rsidRPr="00762A50">
              <w:rPr>
                <w:rFonts w:ascii="Century" w:hAnsi="Century"/>
                <w:iCs/>
                <w:lang w:val="bg-BG" w:bidi="bg-BG"/>
              </w:rPr>
              <w:t xml:space="preserve"> </w:t>
            </w:r>
            <w:r w:rsidRPr="00762A50">
              <w:rPr>
                <w:rFonts w:ascii="Century" w:hAnsi="Century"/>
                <w:iCs/>
                <w:lang w:val="bg-BG"/>
              </w:rPr>
              <w:t>Поради това може да се очаква, че Вариант 0 няма да има съществен благоприятен ефект за изграждане на ефективна нормативна уредба.</w:t>
            </w:r>
          </w:p>
        </w:tc>
      </w:tr>
      <w:tr w:rsidR="00076E63" w:rsidRPr="002B72BE" w14:paraId="21E222E2" w14:textId="77777777" w:rsidTr="0020310A">
        <w:trPr>
          <w:trHeight w:val="60"/>
        </w:trPr>
        <w:tc>
          <w:tcPr>
            <w:tcW w:w="3253" w:type="dxa"/>
            <w:shd w:val="clear" w:color="auto" w:fill="FFFFFF"/>
            <w:vAlign w:val="center"/>
          </w:tcPr>
          <w:p w14:paraId="53ACAD92" w14:textId="77777777" w:rsidR="00CF0CA4" w:rsidRDefault="00076E63" w:rsidP="00CB10B3">
            <w:pPr>
              <w:widowControl w:val="0"/>
              <w:autoSpaceDE w:val="0"/>
              <w:autoSpaceDN w:val="0"/>
              <w:adjustRightInd w:val="0"/>
              <w:spacing w:after="0" w:line="276" w:lineRule="auto"/>
              <w:ind w:left="147" w:right="165"/>
              <w:jc w:val="both"/>
              <w:rPr>
                <w:rFonts w:ascii="Times New Roman" w:eastAsia="Times New Roman" w:hAnsi="Times New Roman" w:cs="Times New Roman"/>
                <w:sz w:val="24"/>
                <w:szCs w:val="24"/>
                <w:lang w:val="bg-BG"/>
              </w:rPr>
            </w:pPr>
            <w:r w:rsidRPr="00076E63">
              <w:rPr>
                <w:rFonts w:ascii="Times New Roman" w:eastAsia="Times New Roman" w:hAnsi="Times New Roman" w:cs="Times New Roman"/>
                <w:sz w:val="24"/>
                <w:szCs w:val="24"/>
                <w:lang w:val="bg-BG"/>
              </w:rPr>
              <w:lastRenderedPageBreak/>
              <w:t xml:space="preserve">Вариант  </w:t>
            </w:r>
            <w:r w:rsidR="007859D7">
              <w:rPr>
                <w:rFonts w:ascii="Times New Roman" w:eastAsia="Times New Roman" w:hAnsi="Times New Roman" w:cs="Times New Roman"/>
                <w:sz w:val="24"/>
                <w:szCs w:val="24"/>
                <w:lang w:val="bg-BG"/>
              </w:rPr>
              <w:t xml:space="preserve">2 </w:t>
            </w:r>
          </w:p>
          <w:p w14:paraId="5BFE58D7" w14:textId="0FD35020" w:rsidR="00076E63" w:rsidRPr="00076E63" w:rsidRDefault="00CF0CA4" w:rsidP="00CB10B3">
            <w:pPr>
              <w:widowControl w:val="0"/>
              <w:autoSpaceDE w:val="0"/>
              <w:autoSpaceDN w:val="0"/>
              <w:adjustRightInd w:val="0"/>
              <w:spacing w:after="0" w:line="276" w:lineRule="auto"/>
              <w:ind w:left="147" w:right="165"/>
              <w:jc w:val="both"/>
              <w:rPr>
                <w:rFonts w:ascii="Times New Roman" w:eastAsia="Times New Roman" w:hAnsi="Times New Roman" w:cs="Times New Roman"/>
                <w:sz w:val="6"/>
                <w:szCs w:val="6"/>
                <w:highlight w:val="white"/>
                <w:shd w:val="clear" w:color="auto" w:fill="FEFEFE"/>
                <w:lang w:val="bg-BG" w:eastAsia="bg-BG"/>
              </w:rPr>
            </w:pPr>
            <w:r>
              <w:rPr>
                <w:rFonts w:ascii="Times New Roman" w:eastAsia="Times New Roman" w:hAnsi="Times New Roman" w:cs="Times New Roman"/>
                <w:sz w:val="24"/>
                <w:szCs w:val="24"/>
                <w:lang w:val="bg-BG"/>
              </w:rPr>
              <w:t>„</w:t>
            </w:r>
            <w:r w:rsidR="007859D7">
              <w:rPr>
                <w:rFonts w:ascii="Times New Roman" w:eastAsia="Times New Roman" w:hAnsi="Times New Roman" w:cs="Times New Roman"/>
                <w:sz w:val="24"/>
                <w:szCs w:val="24"/>
                <w:lang w:val="bg-BG"/>
              </w:rPr>
              <w:t>Промяна в Закона за защита на потребителите и в ГПК</w:t>
            </w:r>
            <w:r w:rsidR="00076E63" w:rsidRPr="00076E63">
              <w:rPr>
                <w:rFonts w:ascii="Times New Roman" w:eastAsia="Times New Roman" w:hAnsi="Times New Roman" w:cs="Times New Roman"/>
                <w:sz w:val="24"/>
                <w:szCs w:val="24"/>
                <w:lang w:val="bg-BG"/>
              </w:rPr>
              <w:t xml:space="preserve"> “:</w:t>
            </w:r>
          </w:p>
        </w:tc>
        <w:tc>
          <w:tcPr>
            <w:tcW w:w="3468" w:type="dxa"/>
            <w:gridSpan w:val="2"/>
            <w:shd w:val="clear" w:color="auto" w:fill="FFFFFF"/>
            <w:tcMar>
              <w:top w:w="60" w:type="dxa"/>
              <w:bottom w:w="0" w:type="dxa"/>
            </w:tcMar>
          </w:tcPr>
          <w:p w14:paraId="69F8FF5E" w14:textId="66F6FAE8" w:rsidR="00076E63" w:rsidRDefault="00AC76DC" w:rsidP="00765137">
            <w:pPr>
              <w:widowControl w:val="0"/>
              <w:autoSpaceDE w:val="0"/>
              <w:autoSpaceDN w:val="0"/>
              <w:adjustRightInd w:val="0"/>
              <w:spacing w:after="120" w:line="276" w:lineRule="auto"/>
              <w:ind w:left="147" w:right="165" w:firstLine="425"/>
              <w:contextualSpacing/>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Вариантът не би довел</w:t>
            </w:r>
            <w:r w:rsidR="006B0EC9" w:rsidRPr="006B0EC9">
              <w:rPr>
                <w:rFonts w:ascii="Times New Roman" w:eastAsia="Times New Roman" w:hAnsi="Times New Roman" w:cs="Times New Roman"/>
                <w:sz w:val="24"/>
                <w:szCs w:val="24"/>
                <w:lang w:val="bg-BG"/>
              </w:rPr>
              <w:t xml:space="preserve"> д</w:t>
            </w:r>
            <w:r w:rsidR="006B0EC9">
              <w:rPr>
                <w:rFonts w:ascii="Times New Roman" w:eastAsia="Times New Roman" w:hAnsi="Times New Roman" w:cs="Times New Roman"/>
                <w:sz w:val="24"/>
                <w:szCs w:val="24"/>
                <w:lang w:val="bg-BG"/>
              </w:rPr>
              <w:t>о разходи за търговците</w:t>
            </w:r>
            <w:r w:rsidR="006B0EC9" w:rsidRPr="006B0EC9">
              <w:rPr>
                <w:rFonts w:ascii="Times New Roman" w:eastAsia="Times New Roman" w:hAnsi="Times New Roman" w:cs="Times New Roman"/>
                <w:sz w:val="24"/>
                <w:szCs w:val="24"/>
                <w:lang w:val="bg-BG"/>
              </w:rPr>
              <w:t>, които спазват изискванията, освен редовни разходи, за да се гарантира, че техните бизнес практиките са в съответствие със закона. Новата уредба за представителните искове може да доведе до разходи за онези търговци, които не спазват изискванията на законодателството и извършват нарушения, накърняващи колективните интереси на потребителите, предвид въвеж</w:t>
            </w:r>
            <w:r w:rsidR="00AC52E5">
              <w:rPr>
                <w:rFonts w:ascii="Times New Roman" w:eastAsia="Times New Roman" w:hAnsi="Times New Roman" w:cs="Times New Roman"/>
                <w:sz w:val="24"/>
                <w:szCs w:val="24"/>
                <w:lang w:val="bg-BG"/>
              </w:rPr>
              <w:t>дането на по-ефективен механизъм</w:t>
            </w:r>
            <w:r w:rsidR="006B0EC9" w:rsidRPr="006B0EC9">
              <w:rPr>
                <w:rFonts w:ascii="Times New Roman" w:eastAsia="Times New Roman" w:hAnsi="Times New Roman" w:cs="Times New Roman"/>
                <w:sz w:val="24"/>
                <w:szCs w:val="24"/>
                <w:lang w:val="bg-BG"/>
              </w:rPr>
              <w:t xml:space="preserve"> и по-високи санкции за неспазване на законодателството за защита на потребителите. Разходите за трансграничните търговци ще намалеят, поради хармонизиране на националните процедури в държавите-членки на ЕС.</w:t>
            </w:r>
          </w:p>
          <w:p w14:paraId="3175C113" w14:textId="77777777" w:rsidR="00AC76DC" w:rsidRDefault="00AC76DC" w:rsidP="00765137">
            <w:pPr>
              <w:widowControl w:val="0"/>
              <w:autoSpaceDE w:val="0"/>
              <w:autoSpaceDN w:val="0"/>
              <w:adjustRightInd w:val="0"/>
              <w:spacing w:after="120" w:line="276" w:lineRule="auto"/>
              <w:ind w:left="147" w:right="165" w:firstLine="425"/>
              <w:contextualSpacing/>
              <w:rPr>
                <w:rFonts w:ascii="Times New Roman" w:eastAsia="Times New Roman" w:hAnsi="Times New Roman" w:cs="Times New Roman"/>
                <w:sz w:val="24"/>
                <w:szCs w:val="24"/>
                <w:lang w:val="bg-BG"/>
              </w:rPr>
            </w:pPr>
          </w:p>
          <w:p w14:paraId="39B0FEB0" w14:textId="77777777" w:rsidR="00AC76DC" w:rsidRDefault="00AC76DC" w:rsidP="00765137">
            <w:pPr>
              <w:widowControl w:val="0"/>
              <w:autoSpaceDE w:val="0"/>
              <w:autoSpaceDN w:val="0"/>
              <w:adjustRightInd w:val="0"/>
              <w:spacing w:after="120" w:line="276" w:lineRule="auto"/>
              <w:ind w:left="147" w:right="165" w:firstLine="425"/>
              <w:contextualSpacing/>
              <w:rPr>
                <w:rFonts w:ascii="Times New Roman" w:eastAsia="Times New Roman" w:hAnsi="Times New Roman" w:cs="Times New Roman"/>
                <w:sz w:val="24"/>
                <w:szCs w:val="24"/>
                <w:lang w:val="bg-BG"/>
              </w:rPr>
            </w:pPr>
          </w:p>
          <w:p w14:paraId="389742AC" w14:textId="77777777" w:rsidR="00AC76DC" w:rsidRDefault="00AC76DC" w:rsidP="00765137">
            <w:pPr>
              <w:widowControl w:val="0"/>
              <w:autoSpaceDE w:val="0"/>
              <w:autoSpaceDN w:val="0"/>
              <w:adjustRightInd w:val="0"/>
              <w:spacing w:after="120" w:line="276" w:lineRule="auto"/>
              <w:ind w:left="147" w:right="165" w:firstLine="425"/>
              <w:contextualSpacing/>
              <w:rPr>
                <w:rFonts w:ascii="Times New Roman" w:eastAsia="Times New Roman" w:hAnsi="Times New Roman" w:cs="Times New Roman"/>
                <w:sz w:val="24"/>
                <w:szCs w:val="24"/>
                <w:lang w:val="bg-BG"/>
              </w:rPr>
            </w:pPr>
          </w:p>
          <w:p w14:paraId="65FB7926" w14:textId="77777777" w:rsidR="00AC76DC" w:rsidRDefault="00AC76DC" w:rsidP="00765137">
            <w:pPr>
              <w:widowControl w:val="0"/>
              <w:autoSpaceDE w:val="0"/>
              <w:autoSpaceDN w:val="0"/>
              <w:adjustRightInd w:val="0"/>
              <w:spacing w:after="120" w:line="276" w:lineRule="auto"/>
              <w:ind w:left="147" w:right="165" w:firstLine="425"/>
              <w:contextualSpacing/>
              <w:rPr>
                <w:rFonts w:ascii="Times New Roman" w:eastAsia="Times New Roman" w:hAnsi="Times New Roman" w:cs="Times New Roman"/>
                <w:sz w:val="24"/>
                <w:szCs w:val="24"/>
                <w:lang w:val="bg-BG"/>
              </w:rPr>
            </w:pPr>
          </w:p>
          <w:p w14:paraId="1A46EFC4" w14:textId="77777777" w:rsidR="00AC76DC" w:rsidRDefault="00AC76DC" w:rsidP="00765137">
            <w:pPr>
              <w:widowControl w:val="0"/>
              <w:autoSpaceDE w:val="0"/>
              <w:autoSpaceDN w:val="0"/>
              <w:adjustRightInd w:val="0"/>
              <w:spacing w:after="120" w:line="276" w:lineRule="auto"/>
              <w:ind w:left="147" w:right="165" w:firstLine="425"/>
              <w:contextualSpacing/>
              <w:rPr>
                <w:rFonts w:ascii="Times New Roman" w:eastAsia="Times New Roman" w:hAnsi="Times New Roman" w:cs="Times New Roman"/>
                <w:sz w:val="24"/>
                <w:szCs w:val="24"/>
                <w:lang w:val="bg-BG"/>
              </w:rPr>
            </w:pPr>
          </w:p>
          <w:p w14:paraId="3BE7B441" w14:textId="77777777" w:rsidR="00AC76DC" w:rsidRDefault="00AC76DC" w:rsidP="00765137">
            <w:pPr>
              <w:widowControl w:val="0"/>
              <w:autoSpaceDE w:val="0"/>
              <w:autoSpaceDN w:val="0"/>
              <w:adjustRightInd w:val="0"/>
              <w:spacing w:after="120" w:line="276" w:lineRule="auto"/>
              <w:ind w:left="147" w:right="165" w:firstLine="425"/>
              <w:contextualSpacing/>
              <w:rPr>
                <w:rFonts w:ascii="Times New Roman" w:eastAsia="Times New Roman" w:hAnsi="Times New Roman" w:cs="Times New Roman"/>
                <w:sz w:val="24"/>
                <w:szCs w:val="24"/>
                <w:lang w:val="bg-BG"/>
              </w:rPr>
            </w:pPr>
          </w:p>
          <w:p w14:paraId="3CECAB7C" w14:textId="77777777" w:rsidR="00AC76DC" w:rsidRDefault="00AC76DC" w:rsidP="00765137">
            <w:pPr>
              <w:widowControl w:val="0"/>
              <w:autoSpaceDE w:val="0"/>
              <w:autoSpaceDN w:val="0"/>
              <w:adjustRightInd w:val="0"/>
              <w:spacing w:after="120" w:line="276" w:lineRule="auto"/>
              <w:ind w:left="147" w:right="165" w:firstLine="425"/>
              <w:contextualSpacing/>
              <w:rPr>
                <w:rFonts w:ascii="Times New Roman" w:eastAsia="Times New Roman" w:hAnsi="Times New Roman" w:cs="Times New Roman"/>
                <w:sz w:val="24"/>
                <w:szCs w:val="24"/>
                <w:lang w:val="bg-BG"/>
              </w:rPr>
            </w:pPr>
          </w:p>
          <w:p w14:paraId="2C85D792" w14:textId="77777777" w:rsidR="00AC76DC" w:rsidRDefault="00AC76DC" w:rsidP="00765137">
            <w:pPr>
              <w:widowControl w:val="0"/>
              <w:autoSpaceDE w:val="0"/>
              <w:autoSpaceDN w:val="0"/>
              <w:adjustRightInd w:val="0"/>
              <w:spacing w:after="120" w:line="276" w:lineRule="auto"/>
              <w:ind w:left="147" w:right="165" w:firstLine="425"/>
              <w:contextualSpacing/>
              <w:rPr>
                <w:rFonts w:ascii="Times New Roman" w:eastAsia="Times New Roman" w:hAnsi="Times New Roman" w:cs="Times New Roman"/>
                <w:sz w:val="24"/>
                <w:szCs w:val="24"/>
                <w:lang w:val="bg-BG"/>
              </w:rPr>
            </w:pPr>
          </w:p>
          <w:p w14:paraId="30867DA0" w14:textId="77777777" w:rsidR="00AC76DC" w:rsidRDefault="00AC76DC" w:rsidP="00765137">
            <w:pPr>
              <w:widowControl w:val="0"/>
              <w:autoSpaceDE w:val="0"/>
              <w:autoSpaceDN w:val="0"/>
              <w:adjustRightInd w:val="0"/>
              <w:spacing w:after="120" w:line="276" w:lineRule="auto"/>
              <w:ind w:left="147" w:right="165" w:firstLine="425"/>
              <w:contextualSpacing/>
              <w:rPr>
                <w:rFonts w:ascii="Times New Roman" w:eastAsia="Times New Roman" w:hAnsi="Times New Roman" w:cs="Times New Roman"/>
                <w:sz w:val="24"/>
                <w:szCs w:val="24"/>
                <w:lang w:val="bg-BG"/>
              </w:rPr>
            </w:pPr>
          </w:p>
          <w:p w14:paraId="6124D81F" w14:textId="77777777" w:rsidR="00AC76DC" w:rsidRDefault="00AC76DC" w:rsidP="00765137">
            <w:pPr>
              <w:widowControl w:val="0"/>
              <w:autoSpaceDE w:val="0"/>
              <w:autoSpaceDN w:val="0"/>
              <w:adjustRightInd w:val="0"/>
              <w:spacing w:after="120" w:line="276" w:lineRule="auto"/>
              <w:ind w:left="147" w:right="165" w:firstLine="425"/>
              <w:contextualSpacing/>
              <w:rPr>
                <w:rFonts w:ascii="Times New Roman" w:eastAsia="Times New Roman" w:hAnsi="Times New Roman" w:cs="Times New Roman"/>
                <w:sz w:val="24"/>
                <w:szCs w:val="24"/>
                <w:lang w:val="bg-BG"/>
              </w:rPr>
            </w:pPr>
          </w:p>
          <w:p w14:paraId="46527745" w14:textId="77777777" w:rsidR="00AC76DC" w:rsidRDefault="00AC76DC" w:rsidP="00765137">
            <w:pPr>
              <w:widowControl w:val="0"/>
              <w:autoSpaceDE w:val="0"/>
              <w:autoSpaceDN w:val="0"/>
              <w:adjustRightInd w:val="0"/>
              <w:spacing w:after="120" w:line="276" w:lineRule="auto"/>
              <w:ind w:left="147" w:right="165" w:firstLine="425"/>
              <w:contextualSpacing/>
              <w:rPr>
                <w:rFonts w:ascii="Times New Roman" w:eastAsia="Times New Roman" w:hAnsi="Times New Roman" w:cs="Times New Roman"/>
                <w:sz w:val="24"/>
                <w:szCs w:val="24"/>
                <w:lang w:val="bg-BG"/>
              </w:rPr>
            </w:pPr>
          </w:p>
          <w:p w14:paraId="427B8F3E" w14:textId="77777777" w:rsidR="00AC76DC" w:rsidRDefault="00AC76DC" w:rsidP="00765137">
            <w:pPr>
              <w:widowControl w:val="0"/>
              <w:autoSpaceDE w:val="0"/>
              <w:autoSpaceDN w:val="0"/>
              <w:adjustRightInd w:val="0"/>
              <w:spacing w:after="120" w:line="276" w:lineRule="auto"/>
              <w:ind w:left="147" w:right="165" w:firstLine="425"/>
              <w:contextualSpacing/>
              <w:rPr>
                <w:rFonts w:ascii="Times New Roman" w:eastAsia="Times New Roman" w:hAnsi="Times New Roman" w:cs="Times New Roman"/>
                <w:sz w:val="24"/>
                <w:szCs w:val="24"/>
                <w:lang w:val="bg-BG"/>
              </w:rPr>
            </w:pPr>
          </w:p>
          <w:p w14:paraId="47A3260B" w14:textId="11BAB341" w:rsidR="00AC76DC" w:rsidRPr="00076E63" w:rsidRDefault="00AC76DC" w:rsidP="00765137">
            <w:pPr>
              <w:widowControl w:val="0"/>
              <w:autoSpaceDE w:val="0"/>
              <w:autoSpaceDN w:val="0"/>
              <w:adjustRightInd w:val="0"/>
              <w:spacing w:after="120" w:line="276" w:lineRule="auto"/>
              <w:ind w:left="147" w:right="165" w:firstLine="425"/>
              <w:contextualSpacing/>
              <w:rPr>
                <w:rFonts w:ascii="Times New Roman" w:eastAsia="Times New Roman" w:hAnsi="Times New Roman" w:cs="Times New Roman"/>
                <w:sz w:val="24"/>
                <w:szCs w:val="24"/>
                <w:lang w:val="bg-BG"/>
              </w:rPr>
            </w:pPr>
          </w:p>
        </w:tc>
        <w:tc>
          <w:tcPr>
            <w:tcW w:w="3344" w:type="dxa"/>
            <w:shd w:val="clear" w:color="auto" w:fill="FFFFFF"/>
            <w:vAlign w:val="center"/>
          </w:tcPr>
          <w:p w14:paraId="58F74A16" w14:textId="5C1197EB" w:rsidR="00076E63" w:rsidRPr="009A5CF4" w:rsidRDefault="00AC76DC" w:rsidP="00765137">
            <w:pPr>
              <w:spacing w:before="120" w:after="240" w:line="276" w:lineRule="auto"/>
              <w:ind w:left="147" w:right="165" w:firstLine="425"/>
              <w:jc w:val="both"/>
              <w:rPr>
                <w:rFonts w:ascii="Century" w:eastAsia="Calibri" w:hAnsi="Century" w:cs="Times New Roman"/>
                <w:bCs/>
                <w:iCs/>
                <w:lang w:val="bg-BG"/>
              </w:rPr>
            </w:pPr>
            <w:r w:rsidRPr="00AC76DC">
              <w:rPr>
                <w:rFonts w:ascii="Century" w:eastAsia="Calibri" w:hAnsi="Century" w:cs="Times New Roman"/>
                <w:iCs/>
                <w:lang w:val="bg-BG"/>
              </w:rPr>
              <w:t>При този вариант, новата уредба ще възприеме съществена част от разпоредбите на Директива (ЕС) 2020/182 относно представителните искове за защита на колекти</w:t>
            </w:r>
            <w:r w:rsidR="009A5CF4">
              <w:rPr>
                <w:rFonts w:ascii="Century" w:eastAsia="Calibri" w:hAnsi="Century" w:cs="Times New Roman"/>
                <w:iCs/>
                <w:lang w:val="bg-BG"/>
              </w:rPr>
              <w:t>вните интереси на потребителите, което</w:t>
            </w:r>
            <w:r w:rsidRPr="00AC76DC">
              <w:rPr>
                <w:rFonts w:ascii="Century" w:eastAsia="Calibri" w:hAnsi="Century" w:cs="Times New Roman"/>
                <w:iCs/>
                <w:lang w:val="bg-BG"/>
              </w:rPr>
              <w:t xml:space="preserve"> ще спомогне за подобряване защитата на икономическите интереси на потребителите и насърчаване на гладкото функциониране на вътрешния пазар. Ще се повиши възпирането на търговците от извършване на нарушения на законодателството за защита на потребителите, ще се намалят вредите за потребителите и ще се засили лоялната конку</w:t>
            </w:r>
            <w:r w:rsidR="00AC52E5">
              <w:rPr>
                <w:rFonts w:ascii="Century" w:eastAsia="Calibri" w:hAnsi="Century" w:cs="Times New Roman"/>
                <w:iCs/>
                <w:lang w:val="bg-BG"/>
              </w:rPr>
              <w:t>ренция. По-ефективния механизъм</w:t>
            </w:r>
            <w:r w:rsidRPr="00AC76DC">
              <w:rPr>
                <w:rFonts w:ascii="Century" w:eastAsia="Calibri" w:hAnsi="Century" w:cs="Times New Roman"/>
                <w:iCs/>
                <w:lang w:val="bg-BG"/>
              </w:rPr>
              <w:t xml:space="preserve"> относно исковете за преустановяване и забрана на практики, които са в нарушение на законодателството за защита на потребителите в ситуации на масово увреждане ще подобри спазването на законодателството на ЕС за потребителите, особено по отношение на търговци/предприятия, които са чувствителни към увреждане на репутацията. </w:t>
            </w:r>
            <w:r w:rsidR="009A5CF4">
              <w:rPr>
                <w:rFonts w:ascii="Century" w:eastAsia="Calibri" w:hAnsi="Century" w:cs="Times New Roman"/>
                <w:bCs/>
                <w:iCs/>
                <w:lang w:val="bg-BG"/>
              </w:rPr>
              <w:t>В</w:t>
            </w:r>
            <w:r w:rsidRPr="00AC76DC">
              <w:rPr>
                <w:rFonts w:ascii="Century" w:eastAsia="Calibri" w:hAnsi="Century" w:cs="Times New Roman"/>
                <w:bCs/>
                <w:iCs/>
                <w:lang w:val="bg-BG"/>
              </w:rPr>
              <w:t xml:space="preserve">ъвеждането на част от разпоредбите на Директива </w:t>
            </w:r>
            <w:r w:rsidRPr="00AC76DC">
              <w:rPr>
                <w:rFonts w:ascii="Century" w:eastAsia="Calibri" w:hAnsi="Century" w:cs="Times New Roman"/>
                <w:iCs/>
                <w:lang w:val="bg-BG"/>
              </w:rPr>
              <w:t>(ЕС) 2020/182</w:t>
            </w:r>
            <w:r w:rsidRPr="00AC76DC">
              <w:rPr>
                <w:rFonts w:ascii="Century" w:eastAsia="Calibri" w:hAnsi="Century" w:cs="Times New Roman"/>
                <w:bCs/>
                <w:iCs/>
                <w:lang w:val="bg-BG"/>
              </w:rPr>
              <w:t xml:space="preserve"> относно представителните искове в ЗЗП, а друга част в ГПК ще допринесе за </w:t>
            </w:r>
            <w:r w:rsidRPr="00AC76DC">
              <w:rPr>
                <w:rFonts w:ascii="Century" w:eastAsia="Calibri" w:hAnsi="Century" w:cs="Times New Roman"/>
                <w:bCs/>
                <w:iCs/>
                <w:lang w:val="bg-BG"/>
              </w:rPr>
              <w:lastRenderedPageBreak/>
              <w:t>създаването на сложна правна уредба, което ще затрудни разрешаването на проблемите свързани с нее</w:t>
            </w:r>
            <w:r w:rsidR="009A5CF4">
              <w:rPr>
                <w:rFonts w:ascii="Century" w:eastAsia="Calibri" w:hAnsi="Century" w:cs="Times New Roman"/>
                <w:bCs/>
                <w:iCs/>
                <w:lang w:val="bg-BG"/>
              </w:rPr>
              <w:t>фективните механизми по исковет</w:t>
            </w:r>
            <w:r w:rsidRPr="00AC76DC">
              <w:rPr>
                <w:rFonts w:ascii="Century" w:eastAsia="Calibri" w:hAnsi="Century" w:cs="Times New Roman"/>
                <w:bCs/>
                <w:iCs/>
                <w:lang w:val="bg-BG"/>
              </w:rPr>
              <w:t xml:space="preserve">е за преустановяване. </w:t>
            </w:r>
          </w:p>
        </w:tc>
      </w:tr>
      <w:tr w:rsidR="000F5DB5" w:rsidRPr="002B72BE" w14:paraId="1D6864A2" w14:textId="77777777" w:rsidTr="00076E63">
        <w:trPr>
          <w:trHeight w:val="60"/>
        </w:trPr>
        <w:tc>
          <w:tcPr>
            <w:tcW w:w="10065" w:type="dxa"/>
            <w:gridSpan w:val="4"/>
            <w:shd w:val="clear" w:color="auto" w:fill="FFFFFF"/>
            <w:tcMar>
              <w:top w:w="60" w:type="dxa"/>
              <w:bottom w:w="0" w:type="dxa"/>
            </w:tcMar>
          </w:tcPr>
          <w:p w14:paraId="51ED661A" w14:textId="649EFFAD" w:rsidR="000F5DB5" w:rsidRDefault="000F5DB5" w:rsidP="00CF0CA4">
            <w:pPr>
              <w:widowControl w:val="0"/>
              <w:autoSpaceDE w:val="0"/>
              <w:autoSpaceDN w:val="0"/>
              <w:adjustRightInd w:val="0"/>
              <w:spacing w:before="120" w:after="120" w:line="276" w:lineRule="auto"/>
              <w:ind w:left="147" w:right="165"/>
              <w:rPr>
                <w:rFonts w:ascii="Times New Roman" w:eastAsia="Times New Roman" w:hAnsi="Times New Roman" w:cs="Times New Roman"/>
                <w:b/>
                <w:sz w:val="24"/>
                <w:szCs w:val="24"/>
                <w:lang w:val="bg-BG"/>
              </w:rPr>
            </w:pPr>
            <w:r w:rsidRPr="00C93DF1">
              <w:rPr>
                <w:rFonts w:ascii="Times New Roman" w:eastAsia="Times New Roman" w:hAnsi="Times New Roman" w:cs="Times New Roman"/>
                <w:b/>
                <w:sz w:val="24"/>
                <w:szCs w:val="24"/>
                <w:lang w:val="bg-BG"/>
              </w:rPr>
              <w:lastRenderedPageBreak/>
              <w:t>3.</w:t>
            </w:r>
            <w:r>
              <w:rPr>
                <w:rFonts w:ascii="Times New Roman" w:eastAsia="Times New Roman" w:hAnsi="Times New Roman" w:cs="Times New Roman"/>
                <w:b/>
                <w:sz w:val="24"/>
                <w:szCs w:val="24"/>
                <w:lang w:val="bg-BG"/>
              </w:rPr>
              <w:t>2</w:t>
            </w:r>
            <w:r w:rsidRPr="00C93DF1">
              <w:rPr>
                <w:rFonts w:ascii="Times New Roman" w:eastAsia="Times New Roman" w:hAnsi="Times New Roman" w:cs="Times New Roman"/>
                <w:b/>
                <w:sz w:val="24"/>
                <w:szCs w:val="24"/>
                <w:lang w:val="bg-BG"/>
              </w:rPr>
              <w:t xml:space="preserve">. По проблем </w:t>
            </w:r>
            <w:r>
              <w:rPr>
                <w:rFonts w:ascii="Times New Roman" w:eastAsia="Times New Roman" w:hAnsi="Times New Roman" w:cs="Times New Roman"/>
                <w:b/>
                <w:sz w:val="24"/>
                <w:szCs w:val="24"/>
                <w:lang w:val="bg-BG"/>
              </w:rPr>
              <w:t>2</w:t>
            </w:r>
            <w:r w:rsidRPr="00C93DF1">
              <w:rPr>
                <w:rFonts w:ascii="Times New Roman" w:eastAsia="Times New Roman" w:hAnsi="Times New Roman" w:cs="Times New Roman"/>
                <w:b/>
                <w:sz w:val="24"/>
                <w:szCs w:val="24"/>
                <w:lang w:val="bg-BG"/>
              </w:rPr>
              <w:t>:</w:t>
            </w:r>
            <w:r w:rsidR="005D420E" w:rsidRPr="0060719C">
              <w:rPr>
                <w:lang w:val="bg-BG"/>
              </w:rPr>
              <w:t xml:space="preserve"> </w:t>
            </w:r>
            <w:r w:rsidR="005D420E" w:rsidRPr="005D420E">
              <w:rPr>
                <w:rFonts w:ascii="Times New Roman" w:eastAsia="Times New Roman" w:hAnsi="Times New Roman" w:cs="Times New Roman"/>
                <w:b/>
                <w:sz w:val="24"/>
                <w:szCs w:val="24"/>
                <w:lang w:val="bg-BG"/>
              </w:rPr>
              <w:t>Неефективен механизъм за обезщетяване на потребителите в ситуации на масово увреждане.</w:t>
            </w:r>
          </w:p>
          <w:p w14:paraId="065FD57F" w14:textId="77777777" w:rsidR="000B7D7F" w:rsidRPr="005D420E" w:rsidRDefault="000B7D7F" w:rsidP="00CF0CA4">
            <w:pPr>
              <w:widowControl w:val="0"/>
              <w:autoSpaceDE w:val="0"/>
              <w:autoSpaceDN w:val="0"/>
              <w:adjustRightInd w:val="0"/>
              <w:spacing w:after="0" w:line="276" w:lineRule="auto"/>
              <w:ind w:left="147" w:right="164" w:firstLine="425"/>
              <w:jc w:val="both"/>
              <w:rPr>
                <w:rFonts w:ascii="Times New Roman" w:eastAsia="Times New Roman" w:hAnsi="Times New Roman" w:cs="Times New Roman"/>
                <w:sz w:val="24"/>
                <w:szCs w:val="24"/>
                <w:lang w:val="bg-BG"/>
              </w:rPr>
            </w:pPr>
            <w:r w:rsidRPr="00F06224">
              <w:rPr>
                <w:rFonts w:ascii="Times New Roman" w:eastAsia="Times New Roman" w:hAnsi="Times New Roman" w:cs="Times New Roman"/>
                <w:sz w:val="24"/>
                <w:szCs w:val="24"/>
                <w:lang w:val="bg-BG"/>
              </w:rPr>
              <w:t xml:space="preserve">Остойностяването на разходите и ползите </w:t>
            </w:r>
            <w:r>
              <w:rPr>
                <w:rFonts w:ascii="Times New Roman" w:eastAsia="Times New Roman" w:hAnsi="Times New Roman" w:cs="Times New Roman"/>
                <w:sz w:val="24"/>
                <w:szCs w:val="24"/>
                <w:lang w:val="bg-BG"/>
              </w:rPr>
              <w:t>върху заинтересованите лица от</w:t>
            </w:r>
            <w:r w:rsidRPr="005D420E">
              <w:rPr>
                <w:rFonts w:ascii="Times New Roman" w:eastAsia="Times New Roman" w:hAnsi="Times New Roman" w:cs="Times New Roman"/>
                <w:sz w:val="24"/>
                <w:szCs w:val="24"/>
                <w:lang w:val="bg-BG"/>
              </w:rPr>
              <w:t xml:space="preserve"> различните варианти на действие на този етап се затруднява значително от различни фактори и най-вече от:</w:t>
            </w:r>
          </w:p>
          <w:p w14:paraId="45444546" w14:textId="5447402D" w:rsidR="000B7D7F" w:rsidRPr="000B7D7F" w:rsidRDefault="000B7D7F" w:rsidP="00CF0CA4">
            <w:pPr>
              <w:widowControl w:val="0"/>
              <w:numPr>
                <w:ilvl w:val="0"/>
                <w:numId w:val="12"/>
              </w:numPr>
              <w:autoSpaceDE w:val="0"/>
              <w:autoSpaceDN w:val="0"/>
              <w:adjustRightInd w:val="0"/>
              <w:spacing w:after="0" w:line="276" w:lineRule="auto"/>
              <w:ind w:left="147" w:right="164" w:firstLine="425"/>
              <w:jc w:val="both"/>
              <w:rPr>
                <w:rFonts w:ascii="Times New Roman" w:eastAsia="Times New Roman" w:hAnsi="Times New Roman" w:cs="Times New Roman"/>
                <w:sz w:val="24"/>
                <w:szCs w:val="24"/>
                <w:lang w:val="bg-BG"/>
              </w:rPr>
            </w:pPr>
            <w:r w:rsidRPr="000B7D7F">
              <w:rPr>
                <w:rFonts w:ascii="Times New Roman" w:eastAsia="Times New Roman" w:hAnsi="Times New Roman" w:cs="Times New Roman"/>
                <w:sz w:val="24"/>
                <w:szCs w:val="24"/>
                <w:lang w:val="bg-BG"/>
              </w:rPr>
              <w:t>липсата на относими емпирични данни по прилагането на действащия Закон за защита на потребителите във връзка с искове за обезщетение на потребителите;</w:t>
            </w:r>
          </w:p>
          <w:p w14:paraId="6722759B" w14:textId="77777777" w:rsidR="000B7D7F" w:rsidRPr="000B7D7F" w:rsidRDefault="000B7D7F" w:rsidP="00CF0CA4">
            <w:pPr>
              <w:widowControl w:val="0"/>
              <w:numPr>
                <w:ilvl w:val="0"/>
                <w:numId w:val="12"/>
              </w:numPr>
              <w:autoSpaceDE w:val="0"/>
              <w:autoSpaceDN w:val="0"/>
              <w:adjustRightInd w:val="0"/>
              <w:spacing w:after="0" w:line="276" w:lineRule="auto"/>
              <w:ind w:left="147" w:right="164" w:firstLine="425"/>
              <w:jc w:val="both"/>
              <w:rPr>
                <w:rFonts w:ascii="Times New Roman" w:eastAsia="Times New Roman" w:hAnsi="Times New Roman" w:cs="Times New Roman"/>
                <w:sz w:val="24"/>
                <w:szCs w:val="24"/>
                <w:lang w:val="bg-BG"/>
              </w:rPr>
            </w:pPr>
            <w:r w:rsidRPr="000B7D7F">
              <w:rPr>
                <w:rFonts w:ascii="Times New Roman" w:eastAsia="Times New Roman" w:hAnsi="Times New Roman" w:cs="Times New Roman"/>
                <w:sz w:val="24"/>
                <w:szCs w:val="24"/>
                <w:lang w:val="bg-BG"/>
              </w:rPr>
              <w:t xml:space="preserve">отсъствието на част от институтите, предложени като възможност по Директива (ЕС) 2020/1828, от сега действащия режим.  </w:t>
            </w:r>
          </w:p>
          <w:p w14:paraId="300699B8" w14:textId="75FE2889" w:rsidR="000B7D7F" w:rsidRPr="000B7D7F" w:rsidRDefault="000B7D7F" w:rsidP="00CF0CA4">
            <w:pPr>
              <w:widowControl w:val="0"/>
              <w:autoSpaceDE w:val="0"/>
              <w:autoSpaceDN w:val="0"/>
              <w:adjustRightInd w:val="0"/>
              <w:spacing w:after="0" w:line="276" w:lineRule="auto"/>
              <w:ind w:left="147" w:right="164" w:firstLine="425"/>
              <w:jc w:val="both"/>
              <w:rPr>
                <w:rFonts w:ascii="Times New Roman" w:eastAsia="Times New Roman" w:hAnsi="Times New Roman" w:cs="Times New Roman"/>
                <w:sz w:val="24"/>
                <w:szCs w:val="24"/>
                <w:lang w:val="bg-BG"/>
              </w:rPr>
            </w:pPr>
            <w:r w:rsidRPr="000B7D7F">
              <w:rPr>
                <w:rFonts w:ascii="Times New Roman" w:eastAsia="Times New Roman" w:hAnsi="Times New Roman" w:cs="Times New Roman"/>
                <w:sz w:val="24"/>
                <w:szCs w:val="24"/>
                <w:lang w:val="bg-BG"/>
              </w:rPr>
              <w:t>Няма налични количествени данни във връзка с повишав</w:t>
            </w:r>
            <w:r>
              <w:rPr>
                <w:rFonts w:ascii="Times New Roman" w:eastAsia="Times New Roman" w:hAnsi="Times New Roman" w:cs="Times New Roman"/>
                <w:sz w:val="24"/>
                <w:szCs w:val="24"/>
                <w:lang w:val="bg-BG"/>
              </w:rPr>
              <w:t>ане ефективността на механизма</w:t>
            </w:r>
            <w:r w:rsidRPr="000B7D7F">
              <w:rPr>
                <w:rFonts w:ascii="Times New Roman" w:eastAsia="Times New Roman" w:hAnsi="Times New Roman" w:cs="Times New Roman"/>
                <w:sz w:val="24"/>
                <w:szCs w:val="24"/>
                <w:lang w:val="bg-BG"/>
              </w:rPr>
              <w:t xml:space="preserve"> за обезщетяване на потребителите</w:t>
            </w:r>
            <w:r>
              <w:rPr>
                <w:rFonts w:ascii="Times New Roman" w:eastAsia="Times New Roman" w:hAnsi="Times New Roman" w:cs="Times New Roman"/>
                <w:sz w:val="24"/>
                <w:szCs w:val="24"/>
                <w:lang w:val="bg-BG"/>
              </w:rPr>
              <w:t xml:space="preserve"> в ситуации на масово увреждане </w:t>
            </w:r>
            <w:r w:rsidRPr="000B7D7F">
              <w:rPr>
                <w:rFonts w:ascii="Times New Roman" w:eastAsia="Times New Roman" w:hAnsi="Times New Roman" w:cs="Times New Roman"/>
                <w:sz w:val="24"/>
                <w:szCs w:val="24"/>
                <w:lang w:val="bg-BG"/>
              </w:rPr>
              <w:t xml:space="preserve">в изготвената оценка на въздействие на предложението на ниво ЕС. </w:t>
            </w:r>
          </w:p>
          <w:p w14:paraId="0843FC97" w14:textId="77777777" w:rsidR="000B7D7F" w:rsidRPr="000B7D7F" w:rsidRDefault="000B7D7F" w:rsidP="00CF0CA4">
            <w:pPr>
              <w:widowControl w:val="0"/>
              <w:autoSpaceDE w:val="0"/>
              <w:autoSpaceDN w:val="0"/>
              <w:adjustRightInd w:val="0"/>
              <w:spacing w:after="0" w:line="276" w:lineRule="auto"/>
              <w:ind w:left="147" w:right="164" w:firstLine="425"/>
              <w:jc w:val="both"/>
              <w:rPr>
                <w:rFonts w:ascii="Times New Roman" w:eastAsia="Times New Roman" w:hAnsi="Times New Roman" w:cs="Times New Roman"/>
                <w:sz w:val="24"/>
                <w:szCs w:val="24"/>
                <w:lang w:val="bg-BG"/>
              </w:rPr>
            </w:pPr>
            <w:r w:rsidRPr="000B7D7F">
              <w:rPr>
                <w:rFonts w:ascii="Times New Roman" w:eastAsia="Times New Roman" w:hAnsi="Times New Roman" w:cs="Times New Roman"/>
                <w:sz w:val="24"/>
                <w:szCs w:val="24"/>
                <w:lang w:val="bg-BG"/>
              </w:rPr>
              <w:t>Предвид горепосоченото, приложима при изготвянето на Законопроекта е преди всичко качествената оценка на по-значимите въздействия.</w:t>
            </w:r>
          </w:p>
          <w:p w14:paraId="333DF10B" w14:textId="022A767F" w:rsidR="000B7D7F" w:rsidRPr="000B7D7F" w:rsidRDefault="000B7D7F" w:rsidP="00CF0CA4">
            <w:pPr>
              <w:widowControl w:val="0"/>
              <w:autoSpaceDE w:val="0"/>
              <w:autoSpaceDN w:val="0"/>
              <w:adjustRightInd w:val="0"/>
              <w:spacing w:after="0" w:line="276" w:lineRule="auto"/>
              <w:ind w:left="147" w:right="164" w:firstLine="425"/>
              <w:jc w:val="both"/>
              <w:rPr>
                <w:rFonts w:ascii="Times New Roman" w:eastAsia="Times New Roman" w:hAnsi="Times New Roman" w:cs="Times New Roman"/>
                <w:sz w:val="24"/>
                <w:szCs w:val="24"/>
                <w:lang w:val="bg-BG"/>
              </w:rPr>
            </w:pPr>
            <w:r w:rsidRPr="000B7D7F">
              <w:rPr>
                <w:rFonts w:ascii="Times New Roman" w:eastAsia="Times New Roman" w:hAnsi="Times New Roman" w:cs="Times New Roman"/>
                <w:sz w:val="24"/>
                <w:szCs w:val="24"/>
                <w:lang w:val="bg-BG"/>
              </w:rPr>
              <w:t xml:space="preserve">Независимо от горното, при оценяване на въздействията на предложените варианти на действие за транспониране на Директива (ЕС) 2020/1828 </w:t>
            </w:r>
            <w:r>
              <w:rPr>
                <w:rFonts w:ascii="Times New Roman" w:eastAsia="Times New Roman" w:hAnsi="Times New Roman" w:cs="Times New Roman"/>
                <w:sz w:val="24"/>
                <w:szCs w:val="24"/>
                <w:lang w:val="bg-BG"/>
              </w:rPr>
              <w:t>и разрешаване на проблем 2</w:t>
            </w:r>
            <w:r w:rsidRPr="000B7D7F">
              <w:rPr>
                <w:rFonts w:ascii="Times New Roman" w:eastAsia="Times New Roman" w:hAnsi="Times New Roman" w:cs="Times New Roman"/>
                <w:sz w:val="24"/>
                <w:szCs w:val="24"/>
                <w:lang w:val="bg-BG"/>
              </w:rPr>
              <w:t xml:space="preserve">, е взет предвид количественият анализ на ползите и разходите от въвеждане на хармонизиран режим относно </w:t>
            </w:r>
            <w:r>
              <w:rPr>
                <w:rFonts w:ascii="Times New Roman" w:eastAsia="Times New Roman" w:hAnsi="Times New Roman" w:cs="Times New Roman"/>
                <w:sz w:val="24"/>
                <w:szCs w:val="24"/>
                <w:lang w:val="bg-BG"/>
              </w:rPr>
              <w:t>механизма</w:t>
            </w:r>
            <w:r w:rsidRPr="000B7D7F">
              <w:rPr>
                <w:rFonts w:ascii="Times New Roman" w:eastAsia="Times New Roman" w:hAnsi="Times New Roman" w:cs="Times New Roman"/>
                <w:sz w:val="24"/>
                <w:szCs w:val="24"/>
                <w:lang w:val="bg-BG"/>
              </w:rPr>
              <w:t xml:space="preserve"> за обезщетение на потребителите в ситуации на масово увреждане, извършен от Европейската комисия в рамките на Оценката на въздействие. </w:t>
            </w:r>
          </w:p>
          <w:p w14:paraId="594AF323" w14:textId="5D0D954A" w:rsidR="005D420E" w:rsidRPr="008A7751" w:rsidRDefault="000B7D7F" w:rsidP="00CF0CA4">
            <w:pPr>
              <w:widowControl w:val="0"/>
              <w:autoSpaceDE w:val="0"/>
              <w:autoSpaceDN w:val="0"/>
              <w:adjustRightInd w:val="0"/>
              <w:spacing w:after="0" w:line="276" w:lineRule="auto"/>
              <w:ind w:left="147" w:right="165" w:firstLine="425"/>
              <w:jc w:val="both"/>
              <w:rPr>
                <w:rFonts w:ascii="Times New Roman" w:eastAsia="Times New Roman" w:hAnsi="Times New Roman" w:cs="Times New Roman"/>
                <w:sz w:val="24"/>
                <w:szCs w:val="24"/>
                <w:lang w:val="bg-BG"/>
              </w:rPr>
            </w:pPr>
            <w:r w:rsidRPr="000B7D7F">
              <w:rPr>
                <w:rFonts w:ascii="Times New Roman" w:eastAsia="Times New Roman" w:hAnsi="Times New Roman" w:cs="Times New Roman"/>
                <w:sz w:val="24"/>
                <w:szCs w:val="24"/>
                <w:lang w:val="bg-BG"/>
              </w:rPr>
              <w:t xml:space="preserve">По-долу са представени количествените ползи и разходи, свързани с въвеждане на нормативна уредба </w:t>
            </w:r>
            <w:r w:rsidR="00923950">
              <w:rPr>
                <w:rFonts w:ascii="Times New Roman" w:eastAsia="Times New Roman" w:hAnsi="Times New Roman" w:cs="Times New Roman"/>
                <w:sz w:val="24"/>
                <w:szCs w:val="24"/>
                <w:lang w:val="bg-BG"/>
              </w:rPr>
              <w:t>относно механизма</w:t>
            </w:r>
            <w:r w:rsidRPr="000B7D7F">
              <w:rPr>
                <w:rFonts w:ascii="Times New Roman" w:eastAsia="Times New Roman" w:hAnsi="Times New Roman" w:cs="Times New Roman"/>
                <w:sz w:val="24"/>
                <w:szCs w:val="24"/>
                <w:lang w:val="bg-BG"/>
              </w:rPr>
              <w:t xml:space="preserve"> </w:t>
            </w:r>
            <w:r w:rsidR="00923950" w:rsidRPr="00923950">
              <w:rPr>
                <w:rFonts w:ascii="Times New Roman" w:eastAsia="Times New Roman" w:hAnsi="Times New Roman" w:cs="Times New Roman"/>
                <w:sz w:val="24"/>
                <w:szCs w:val="24"/>
                <w:lang w:val="bg-BG"/>
              </w:rPr>
              <w:t>за обезщетение на потребителите в ситуации на масово увреждане</w:t>
            </w:r>
            <w:r w:rsidRPr="000B7D7F">
              <w:rPr>
                <w:rFonts w:ascii="Times New Roman" w:eastAsia="Times New Roman" w:hAnsi="Times New Roman" w:cs="Times New Roman"/>
                <w:sz w:val="24"/>
                <w:szCs w:val="24"/>
                <w:lang w:val="bg-BG"/>
              </w:rPr>
              <w:t xml:space="preserve"> като цяло, и е извършена качествена оценка от въздействието върху тези ползи и разходи на всеки от вариантите на дейст</w:t>
            </w:r>
            <w:r w:rsidR="00923950">
              <w:rPr>
                <w:rFonts w:ascii="Times New Roman" w:eastAsia="Times New Roman" w:hAnsi="Times New Roman" w:cs="Times New Roman"/>
                <w:sz w:val="24"/>
                <w:szCs w:val="24"/>
                <w:lang w:val="bg-BG"/>
              </w:rPr>
              <w:t xml:space="preserve">вие. </w:t>
            </w:r>
          </w:p>
          <w:p w14:paraId="1B72C7D1" w14:textId="3EC1477D" w:rsidR="000F5DB5" w:rsidRPr="00C93DF1" w:rsidRDefault="000F5DB5" w:rsidP="00765137">
            <w:pPr>
              <w:widowControl w:val="0"/>
              <w:autoSpaceDE w:val="0"/>
              <w:autoSpaceDN w:val="0"/>
              <w:adjustRightInd w:val="0"/>
              <w:spacing w:after="120" w:line="276" w:lineRule="auto"/>
              <w:ind w:left="147" w:right="165" w:firstLine="425"/>
              <w:contextualSpacing/>
              <w:rPr>
                <w:rFonts w:ascii="Times New Roman" w:eastAsia="Times New Roman" w:hAnsi="Times New Roman" w:cs="Times New Roman"/>
                <w:b/>
                <w:sz w:val="24"/>
                <w:szCs w:val="24"/>
                <w:lang w:val="bg-BG"/>
              </w:rPr>
            </w:pPr>
          </w:p>
        </w:tc>
      </w:tr>
      <w:tr w:rsidR="000B7D7F" w:rsidRPr="00076E63" w14:paraId="5D029F8B" w14:textId="77777777" w:rsidTr="00C1357E">
        <w:trPr>
          <w:trHeight w:val="60"/>
        </w:trPr>
        <w:tc>
          <w:tcPr>
            <w:tcW w:w="3253" w:type="dxa"/>
            <w:shd w:val="clear" w:color="auto" w:fill="FFFFFF"/>
            <w:vAlign w:val="center"/>
          </w:tcPr>
          <w:p w14:paraId="6754F0A0" w14:textId="77777777" w:rsidR="000B7D7F" w:rsidRPr="00076E63" w:rsidRDefault="000B7D7F" w:rsidP="00765137">
            <w:pPr>
              <w:widowControl w:val="0"/>
              <w:autoSpaceDE w:val="0"/>
              <w:autoSpaceDN w:val="0"/>
              <w:adjustRightInd w:val="0"/>
              <w:spacing w:before="120" w:after="120" w:line="276" w:lineRule="auto"/>
              <w:ind w:left="147" w:right="165" w:firstLine="425"/>
              <w:jc w:val="center"/>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Варианти за действие</w:t>
            </w:r>
            <w:r w:rsidRPr="00076E63">
              <w:rPr>
                <w:rFonts w:ascii="Times New Roman" w:eastAsia="Times New Roman" w:hAnsi="Times New Roman" w:cs="Times New Roman"/>
                <w:b/>
                <w:sz w:val="24"/>
                <w:szCs w:val="24"/>
                <w:lang w:val="bg-BG"/>
              </w:rPr>
              <w:t>:</w:t>
            </w:r>
          </w:p>
        </w:tc>
        <w:tc>
          <w:tcPr>
            <w:tcW w:w="3468" w:type="dxa"/>
            <w:gridSpan w:val="2"/>
            <w:shd w:val="clear" w:color="auto" w:fill="FFFFFF"/>
            <w:tcMar>
              <w:top w:w="60" w:type="dxa"/>
              <w:bottom w:w="0" w:type="dxa"/>
            </w:tcMar>
            <w:vAlign w:val="center"/>
          </w:tcPr>
          <w:p w14:paraId="40A00BAF" w14:textId="77777777" w:rsidR="000B7D7F" w:rsidRPr="00076E63" w:rsidRDefault="000B7D7F" w:rsidP="00765137">
            <w:pPr>
              <w:widowControl w:val="0"/>
              <w:autoSpaceDE w:val="0"/>
              <w:autoSpaceDN w:val="0"/>
              <w:adjustRightInd w:val="0"/>
              <w:spacing w:before="120" w:after="120" w:line="276" w:lineRule="auto"/>
              <w:ind w:left="147" w:right="165" w:firstLine="425"/>
              <w:contextualSpacing/>
              <w:jc w:val="center"/>
              <w:rPr>
                <w:rFonts w:ascii="Times New Roman" w:eastAsia="Times New Roman" w:hAnsi="Times New Roman" w:cs="Times New Roman"/>
                <w:sz w:val="24"/>
                <w:szCs w:val="24"/>
                <w:lang w:val="bg-BG"/>
              </w:rPr>
            </w:pPr>
            <w:r w:rsidRPr="00076E63">
              <w:rPr>
                <w:rFonts w:ascii="Times New Roman" w:eastAsia="Times New Roman" w:hAnsi="Times New Roman" w:cs="Times New Roman"/>
                <w:b/>
                <w:sz w:val="24"/>
                <w:szCs w:val="24"/>
                <w:lang w:val="bg-BG"/>
              </w:rPr>
              <w:t>Общи годишни разходи</w:t>
            </w:r>
          </w:p>
        </w:tc>
        <w:tc>
          <w:tcPr>
            <w:tcW w:w="3344" w:type="dxa"/>
            <w:shd w:val="clear" w:color="auto" w:fill="FFFFFF"/>
            <w:vAlign w:val="center"/>
          </w:tcPr>
          <w:p w14:paraId="56ECFF15" w14:textId="77777777" w:rsidR="000B7D7F" w:rsidRPr="00076E63" w:rsidRDefault="000B7D7F" w:rsidP="00765137">
            <w:pPr>
              <w:widowControl w:val="0"/>
              <w:autoSpaceDE w:val="0"/>
              <w:autoSpaceDN w:val="0"/>
              <w:adjustRightInd w:val="0"/>
              <w:spacing w:before="120" w:after="120" w:line="276" w:lineRule="auto"/>
              <w:ind w:left="147" w:right="165" w:firstLine="425"/>
              <w:contextualSpacing/>
              <w:jc w:val="center"/>
              <w:rPr>
                <w:rFonts w:ascii="Times New Roman" w:eastAsia="Times New Roman" w:hAnsi="Times New Roman" w:cs="Times New Roman"/>
                <w:sz w:val="24"/>
                <w:szCs w:val="24"/>
                <w:lang w:val="bg-BG"/>
              </w:rPr>
            </w:pPr>
            <w:r w:rsidRPr="00076E63">
              <w:rPr>
                <w:rFonts w:ascii="Times New Roman" w:eastAsia="Times New Roman" w:hAnsi="Times New Roman" w:cs="Times New Roman"/>
                <w:b/>
                <w:sz w:val="24"/>
                <w:szCs w:val="24"/>
                <w:lang w:val="bg-BG"/>
              </w:rPr>
              <w:t>Общи годишни ползи</w:t>
            </w:r>
          </w:p>
        </w:tc>
      </w:tr>
      <w:tr w:rsidR="000B7D7F" w:rsidRPr="002B72BE" w14:paraId="67586B46" w14:textId="77777777" w:rsidTr="00C1357E">
        <w:trPr>
          <w:trHeight w:val="60"/>
        </w:trPr>
        <w:tc>
          <w:tcPr>
            <w:tcW w:w="3253" w:type="dxa"/>
            <w:shd w:val="clear" w:color="auto" w:fill="FFFFFF"/>
            <w:vAlign w:val="center"/>
          </w:tcPr>
          <w:p w14:paraId="5029D554" w14:textId="77777777" w:rsidR="00CF0CA4" w:rsidRDefault="000B7D7F" w:rsidP="00CF0CA4">
            <w:pPr>
              <w:widowControl w:val="0"/>
              <w:autoSpaceDE w:val="0"/>
              <w:autoSpaceDN w:val="0"/>
              <w:adjustRightInd w:val="0"/>
              <w:spacing w:after="0" w:line="276" w:lineRule="auto"/>
              <w:ind w:left="147" w:right="165"/>
              <w:rPr>
                <w:rFonts w:ascii="Times New Roman" w:eastAsia="Times New Roman" w:hAnsi="Times New Roman" w:cs="Times New Roman"/>
                <w:b/>
                <w:sz w:val="24"/>
                <w:szCs w:val="24"/>
                <w:lang w:val="bg-BG"/>
              </w:rPr>
            </w:pPr>
            <w:r w:rsidRPr="00C93DF1">
              <w:rPr>
                <w:rFonts w:ascii="Times New Roman" w:eastAsia="Times New Roman" w:hAnsi="Times New Roman" w:cs="Times New Roman"/>
                <w:b/>
                <w:sz w:val="24"/>
                <w:szCs w:val="24"/>
                <w:lang w:val="bg-BG"/>
              </w:rPr>
              <w:t>Пре</w:t>
            </w:r>
            <w:r>
              <w:rPr>
                <w:rFonts w:ascii="Times New Roman" w:eastAsia="Times New Roman" w:hAnsi="Times New Roman" w:cs="Times New Roman"/>
                <w:b/>
                <w:sz w:val="24"/>
                <w:szCs w:val="24"/>
                <w:lang w:val="bg-BG"/>
              </w:rPr>
              <w:t>поръчителен</w:t>
            </w:r>
            <w:r w:rsidRPr="00C93DF1">
              <w:rPr>
                <w:rFonts w:ascii="Times New Roman" w:eastAsia="Times New Roman" w:hAnsi="Times New Roman" w:cs="Times New Roman"/>
                <w:b/>
                <w:sz w:val="24"/>
                <w:szCs w:val="24"/>
                <w:lang w:val="bg-BG"/>
              </w:rPr>
              <w:t xml:space="preserve"> вариант: </w:t>
            </w:r>
          </w:p>
          <w:p w14:paraId="48AF8C4F" w14:textId="3887E35A" w:rsidR="000B7D7F" w:rsidRPr="00C93DF1" w:rsidRDefault="000B7D7F" w:rsidP="00CF0CA4">
            <w:pPr>
              <w:widowControl w:val="0"/>
              <w:autoSpaceDE w:val="0"/>
              <w:autoSpaceDN w:val="0"/>
              <w:adjustRightInd w:val="0"/>
              <w:spacing w:after="0" w:line="276" w:lineRule="auto"/>
              <w:ind w:left="147" w:right="165"/>
              <w:rPr>
                <w:rFonts w:ascii="Times New Roman" w:eastAsia="Times New Roman" w:hAnsi="Times New Roman" w:cs="Times New Roman"/>
                <w:b/>
                <w:sz w:val="6"/>
                <w:szCs w:val="6"/>
                <w:highlight w:val="white"/>
                <w:shd w:val="clear" w:color="auto" w:fill="FEFEFE"/>
                <w:lang w:val="bg-BG" w:eastAsia="bg-BG"/>
              </w:rPr>
            </w:pPr>
            <w:r w:rsidRPr="0098033B">
              <w:rPr>
                <w:rFonts w:ascii="Times New Roman" w:eastAsia="Times New Roman" w:hAnsi="Times New Roman" w:cs="Times New Roman"/>
                <w:b/>
                <w:sz w:val="24"/>
                <w:szCs w:val="24"/>
                <w:lang w:val="bg-BG"/>
              </w:rPr>
              <w:t>Вариант 1 „Приемане на Закон за представителните искове за защита на колективните интереси на потребителите“</w:t>
            </w:r>
          </w:p>
        </w:tc>
        <w:tc>
          <w:tcPr>
            <w:tcW w:w="3468" w:type="dxa"/>
            <w:gridSpan w:val="2"/>
            <w:shd w:val="clear" w:color="auto" w:fill="FFFFFF"/>
            <w:tcMar>
              <w:top w:w="60" w:type="dxa"/>
              <w:bottom w:w="0" w:type="dxa"/>
            </w:tcMar>
            <w:vAlign w:val="center"/>
          </w:tcPr>
          <w:p w14:paraId="44EB4FED" w14:textId="0DE096B3" w:rsidR="00F06024" w:rsidRDefault="00F06024" w:rsidP="00765137">
            <w:pPr>
              <w:widowControl w:val="0"/>
              <w:autoSpaceDE w:val="0"/>
              <w:autoSpaceDN w:val="0"/>
              <w:adjustRightInd w:val="0"/>
              <w:spacing w:after="120" w:line="276" w:lineRule="auto"/>
              <w:ind w:left="147" w:right="165" w:firstLine="425"/>
              <w:contextualSpacing/>
              <w:jc w:val="both"/>
              <w:rPr>
                <w:rFonts w:ascii="Times New Roman" w:eastAsia="Times New Roman" w:hAnsi="Times New Roman" w:cs="Times New Roman"/>
                <w:iCs/>
                <w:sz w:val="24"/>
                <w:szCs w:val="24"/>
                <w:lang w:val="bg-BG"/>
              </w:rPr>
            </w:pPr>
            <w:r w:rsidRPr="00F06024">
              <w:rPr>
                <w:rFonts w:ascii="Times New Roman" w:eastAsia="Times New Roman" w:hAnsi="Times New Roman" w:cs="Times New Roman"/>
                <w:iCs/>
                <w:sz w:val="24"/>
                <w:szCs w:val="24"/>
                <w:lang w:val="bg-BG"/>
              </w:rPr>
              <w:t xml:space="preserve">Новата уредба за представителните искове не би довела до никакви разходи за търговците, които спазват изискванията, освен редовни разходи, за да се гарантира, че бизнес практиките им са в съответствие със закона. Новата уредба може да </w:t>
            </w:r>
            <w:r w:rsidRPr="00F06024">
              <w:rPr>
                <w:rFonts w:ascii="Times New Roman" w:eastAsia="Times New Roman" w:hAnsi="Times New Roman" w:cs="Times New Roman"/>
                <w:iCs/>
                <w:sz w:val="24"/>
                <w:szCs w:val="24"/>
                <w:lang w:val="bg-BG"/>
              </w:rPr>
              <w:lastRenderedPageBreak/>
              <w:t>доведе до разходи за онези търговци, които не спазват законодателството и извършват нарушения, накърняващи колективните интереси на потребителите, пре</w:t>
            </w:r>
            <w:r>
              <w:rPr>
                <w:rFonts w:ascii="Times New Roman" w:eastAsia="Times New Roman" w:hAnsi="Times New Roman" w:cs="Times New Roman"/>
                <w:iCs/>
                <w:sz w:val="24"/>
                <w:szCs w:val="24"/>
                <w:lang w:val="bg-BG"/>
              </w:rPr>
              <w:t>двид въвеждането на по-ефективен механизъм</w:t>
            </w:r>
            <w:r w:rsidRPr="00F06024">
              <w:rPr>
                <w:rFonts w:ascii="Times New Roman" w:eastAsia="Times New Roman" w:hAnsi="Times New Roman" w:cs="Times New Roman"/>
                <w:iCs/>
                <w:sz w:val="24"/>
                <w:szCs w:val="24"/>
                <w:lang w:val="bg-BG"/>
              </w:rPr>
              <w:t xml:space="preserve"> за </w:t>
            </w:r>
            <w:r>
              <w:rPr>
                <w:rFonts w:ascii="Times New Roman" w:eastAsia="Times New Roman" w:hAnsi="Times New Roman" w:cs="Times New Roman"/>
                <w:iCs/>
                <w:sz w:val="24"/>
                <w:szCs w:val="24"/>
                <w:lang w:val="bg-BG"/>
              </w:rPr>
              <w:t>обезщетение на потребителите в ситуации на масово увреждане</w:t>
            </w:r>
            <w:r w:rsidRPr="00F06024">
              <w:rPr>
                <w:rFonts w:ascii="Times New Roman" w:eastAsia="Times New Roman" w:hAnsi="Times New Roman" w:cs="Times New Roman"/>
                <w:iCs/>
                <w:sz w:val="24"/>
                <w:szCs w:val="24"/>
                <w:lang w:val="bg-BG"/>
              </w:rPr>
              <w:t xml:space="preserve"> и по-високи санкции за неспазване на законодателството за защита на потребителите. Разходите за трансграничните търговци ще намалеят и те ще реализират икономии поради хармонизиране на националните процедури в държавите-членки на ЕС.</w:t>
            </w:r>
          </w:p>
          <w:p w14:paraId="7C020938" w14:textId="6466B46B" w:rsidR="00F06024" w:rsidRPr="00F06024" w:rsidRDefault="00F06024" w:rsidP="00765137">
            <w:pPr>
              <w:widowControl w:val="0"/>
              <w:autoSpaceDE w:val="0"/>
              <w:autoSpaceDN w:val="0"/>
              <w:adjustRightInd w:val="0"/>
              <w:spacing w:after="120" w:line="276" w:lineRule="auto"/>
              <w:ind w:left="147" w:right="165" w:firstLine="425"/>
              <w:contextualSpacing/>
              <w:jc w:val="both"/>
              <w:rPr>
                <w:rFonts w:ascii="Times New Roman" w:eastAsia="Times New Roman" w:hAnsi="Times New Roman" w:cs="Times New Roman"/>
                <w:iCs/>
                <w:sz w:val="24"/>
                <w:szCs w:val="24"/>
                <w:lang w:val="bg-BG"/>
              </w:rPr>
            </w:pPr>
            <w:r w:rsidRPr="00F06024">
              <w:rPr>
                <w:rFonts w:ascii="Times New Roman" w:eastAsia="Times New Roman" w:hAnsi="Times New Roman" w:cs="Times New Roman"/>
                <w:iCs/>
                <w:sz w:val="24"/>
                <w:szCs w:val="24"/>
                <w:lang w:val="bg-BG"/>
              </w:rPr>
              <w:t xml:space="preserve">С оглед на липсата на възможност за извършване на точно остойностяване на разходите по предложения вариант, не е възможно да бъде представен точен количествен разчет. </w:t>
            </w:r>
          </w:p>
          <w:p w14:paraId="11A6935C" w14:textId="77777777" w:rsidR="000B7D7F" w:rsidRPr="00076E63" w:rsidRDefault="000B7D7F" w:rsidP="00765137">
            <w:pPr>
              <w:widowControl w:val="0"/>
              <w:autoSpaceDE w:val="0"/>
              <w:autoSpaceDN w:val="0"/>
              <w:adjustRightInd w:val="0"/>
              <w:spacing w:after="120" w:line="276" w:lineRule="auto"/>
              <w:ind w:left="147" w:right="165" w:firstLine="425"/>
              <w:contextualSpacing/>
              <w:rPr>
                <w:rFonts w:ascii="Times New Roman" w:eastAsia="Times New Roman" w:hAnsi="Times New Roman" w:cs="Times New Roman"/>
                <w:sz w:val="24"/>
                <w:szCs w:val="24"/>
                <w:lang w:val="bg-BG"/>
              </w:rPr>
            </w:pPr>
          </w:p>
        </w:tc>
        <w:tc>
          <w:tcPr>
            <w:tcW w:w="3344" w:type="dxa"/>
            <w:shd w:val="clear" w:color="auto" w:fill="FFFFFF"/>
            <w:vAlign w:val="center"/>
          </w:tcPr>
          <w:p w14:paraId="1D6C023D" w14:textId="131BC739" w:rsidR="00640C9D" w:rsidRPr="00640C9D" w:rsidRDefault="00640C9D" w:rsidP="00765137">
            <w:pPr>
              <w:widowControl w:val="0"/>
              <w:autoSpaceDE w:val="0"/>
              <w:autoSpaceDN w:val="0"/>
              <w:adjustRightInd w:val="0"/>
              <w:spacing w:after="120" w:line="276" w:lineRule="auto"/>
              <w:ind w:left="147" w:right="165" w:firstLine="425"/>
              <w:contextualSpacing/>
              <w:jc w:val="both"/>
              <w:rPr>
                <w:rFonts w:ascii="Times New Roman" w:eastAsia="Times New Roman" w:hAnsi="Times New Roman" w:cs="Times New Roman"/>
                <w:iCs/>
                <w:sz w:val="24"/>
                <w:szCs w:val="24"/>
                <w:lang w:val="bg-BG"/>
              </w:rPr>
            </w:pPr>
            <w:r w:rsidRPr="00640C9D">
              <w:rPr>
                <w:rFonts w:ascii="Times New Roman" w:eastAsia="Times New Roman" w:hAnsi="Times New Roman" w:cs="Times New Roman"/>
                <w:iCs/>
                <w:sz w:val="24"/>
                <w:szCs w:val="24"/>
                <w:lang w:val="bg-BG"/>
              </w:rPr>
              <w:lastRenderedPageBreak/>
              <w:t xml:space="preserve">Този вариант ще има икономически, социални и екологични ползи. При този вариант новата уредба ще възприеме разпоредбите на директивата във връзка с въвеждането на по-ефективен механизъм относно исковете за за </w:t>
            </w:r>
            <w:r w:rsidRPr="00640C9D">
              <w:rPr>
                <w:rFonts w:ascii="Times New Roman" w:eastAsia="Times New Roman" w:hAnsi="Times New Roman" w:cs="Times New Roman"/>
                <w:iCs/>
                <w:sz w:val="24"/>
                <w:szCs w:val="24"/>
                <w:lang w:val="bg-BG"/>
              </w:rPr>
              <w:lastRenderedPageBreak/>
              <w:t>обезщетение за вреди в ситуации на масово увреждане. Това ще спомогне за повишаване на икономическите интереси на потребителите и насърчаване на гладкото функциониране на вътрешния пазар. Ще се повиши възпирането от извършване на нарушения на законодателството за защита на потребителите, ще се намалят вредите за потребителите и ще се засили ло</w:t>
            </w:r>
            <w:r w:rsidR="00BE24E4">
              <w:rPr>
                <w:rFonts w:ascii="Times New Roman" w:eastAsia="Times New Roman" w:hAnsi="Times New Roman" w:cs="Times New Roman"/>
                <w:iCs/>
                <w:sz w:val="24"/>
                <w:szCs w:val="24"/>
                <w:lang w:val="bg-BG"/>
              </w:rPr>
              <w:t>ялната конкуренция. По-ефективния</w:t>
            </w:r>
            <w:r w:rsidRPr="00640C9D">
              <w:rPr>
                <w:rFonts w:ascii="Times New Roman" w:eastAsia="Times New Roman" w:hAnsi="Times New Roman" w:cs="Times New Roman"/>
                <w:iCs/>
                <w:sz w:val="24"/>
                <w:szCs w:val="24"/>
                <w:lang w:val="bg-BG"/>
              </w:rPr>
              <w:t xml:space="preserve"> механизъм относно исковете за обезщетение на потребителите в ситуации на масово увреждане ще повиши спазването на законодателството на ЕС за потребителите, особено по отношение на търговци/предприятия, които са чувствителни към увреждане на репутацията. В тази връзка, може да се очаква, че Вариант 1 ще позволи пълноценно активиране на количествените ползи от въвеждането на нов правен режим за колективните искове за защита на потребителите. </w:t>
            </w:r>
          </w:p>
          <w:p w14:paraId="3E6FF009" w14:textId="77777777" w:rsidR="000B7D7F" w:rsidRPr="00640C9D" w:rsidRDefault="000B7D7F" w:rsidP="00765137">
            <w:pPr>
              <w:widowControl w:val="0"/>
              <w:autoSpaceDE w:val="0"/>
              <w:autoSpaceDN w:val="0"/>
              <w:adjustRightInd w:val="0"/>
              <w:spacing w:after="120" w:line="276" w:lineRule="auto"/>
              <w:ind w:left="147" w:right="165" w:firstLine="425"/>
              <w:contextualSpacing/>
              <w:jc w:val="both"/>
              <w:rPr>
                <w:rFonts w:ascii="Times New Roman" w:eastAsia="Times New Roman" w:hAnsi="Times New Roman" w:cs="Times New Roman"/>
                <w:sz w:val="24"/>
                <w:szCs w:val="24"/>
                <w:lang w:val="bg-BG"/>
              </w:rPr>
            </w:pPr>
          </w:p>
        </w:tc>
      </w:tr>
      <w:tr w:rsidR="000B7D7F" w:rsidRPr="002B72BE" w14:paraId="73592FC6" w14:textId="77777777" w:rsidTr="00140738">
        <w:trPr>
          <w:trHeight w:val="60"/>
        </w:trPr>
        <w:tc>
          <w:tcPr>
            <w:tcW w:w="3253" w:type="dxa"/>
            <w:shd w:val="clear" w:color="auto" w:fill="FFFFFF"/>
            <w:vAlign w:val="center"/>
          </w:tcPr>
          <w:p w14:paraId="46184CBF" w14:textId="62BBF137" w:rsidR="000B7D7F" w:rsidRPr="00076E63" w:rsidRDefault="008A7751" w:rsidP="00CF0CA4">
            <w:pPr>
              <w:widowControl w:val="0"/>
              <w:autoSpaceDE w:val="0"/>
              <w:autoSpaceDN w:val="0"/>
              <w:adjustRightInd w:val="0"/>
              <w:spacing w:after="0" w:line="276" w:lineRule="auto"/>
              <w:ind w:left="147" w:right="165"/>
              <w:rPr>
                <w:rFonts w:ascii="Times New Roman" w:eastAsia="Times New Roman" w:hAnsi="Times New Roman" w:cs="Times New Roman"/>
                <w:sz w:val="6"/>
                <w:szCs w:val="6"/>
                <w:highlight w:val="white"/>
                <w:shd w:val="clear" w:color="auto" w:fill="FEFEFE"/>
                <w:lang w:val="bg-BG" w:eastAsia="bg-BG"/>
              </w:rPr>
            </w:pPr>
            <w:r w:rsidRPr="008A7751">
              <w:rPr>
                <w:rFonts w:ascii="Times New Roman" w:eastAsia="Times New Roman" w:hAnsi="Times New Roman" w:cs="Times New Roman"/>
                <w:sz w:val="24"/>
                <w:szCs w:val="24"/>
                <w:lang w:val="bg-BG"/>
              </w:rPr>
              <w:lastRenderedPageBreak/>
              <w:t>Вариант  0 „ Без действие“:</w:t>
            </w:r>
          </w:p>
        </w:tc>
        <w:tc>
          <w:tcPr>
            <w:tcW w:w="3468" w:type="dxa"/>
            <w:gridSpan w:val="2"/>
            <w:shd w:val="clear" w:color="auto" w:fill="FFFFFF"/>
            <w:tcMar>
              <w:top w:w="60" w:type="dxa"/>
              <w:bottom w:w="0" w:type="dxa"/>
            </w:tcMar>
          </w:tcPr>
          <w:p w14:paraId="6378DBC8" w14:textId="0B83E120" w:rsidR="00063E9E" w:rsidRPr="00063E9E" w:rsidRDefault="00063E9E" w:rsidP="00765137">
            <w:pPr>
              <w:widowControl w:val="0"/>
              <w:autoSpaceDE w:val="0"/>
              <w:autoSpaceDN w:val="0"/>
              <w:adjustRightInd w:val="0"/>
              <w:spacing w:after="120" w:line="276" w:lineRule="auto"/>
              <w:ind w:left="147" w:right="165" w:firstLine="425"/>
              <w:contextualSpacing/>
              <w:rPr>
                <w:rFonts w:ascii="Times New Roman" w:eastAsia="Times New Roman" w:hAnsi="Times New Roman" w:cs="Times New Roman"/>
                <w:iCs/>
                <w:sz w:val="24"/>
                <w:szCs w:val="24"/>
                <w:lang w:val="bg-BG"/>
              </w:rPr>
            </w:pPr>
            <w:r w:rsidRPr="00063E9E">
              <w:rPr>
                <w:rFonts w:ascii="Times New Roman" w:eastAsia="Times New Roman" w:hAnsi="Times New Roman" w:cs="Times New Roman"/>
                <w:iCs/>
                <w:sz w:val="24"/>
                <w:szCs w:val="24"/>
                <w:lang w:val="bg-BG"/>
              </w:rPr>
              <w:t xml:space="preserve">Този вариант има потенциал да понижи разходите за </w:t>
            </w:r>
            <w:r>
              <w:rPr>
                <w:rFonts w:ascii="Times New Roman" w:eastAsia="Times New Roman" w:hAnsi="Times New Roman" w:cs="Times New Roman"/>
                <w:iCs/>
                <w:sz w:val="24"/>
                <w:szCs w:val="24"/>
                <w:lang w:val="bg-BG"/>
              </w:rPr>
              <w:t xml:space="preserve">нелоялните </w:t>
            </w:r>
            <w:r w:rsidRPr="00063E9E">
              <w:rPr>
                <w:rFonts w:ascii="Times New Roman" w:eastAsia="Times New Roman" w:hAnsi="Times New Roman" w:cs="Times New Roman"/>
                <w:iCs/>
                <w:sz w:val="24"/>
                <w:szCs w:val="24"/>
                <w:lang w:val="bg-BG"/>
              </w:rPr>
              <w:t>търговците, които не спазват законодате</w:t>
            </w:r>
            <w:r>
              <w:rPr>
                <w:rFonts w:ascii="Times New Roman" w:eastAsia="Times New Roman" w:hAnsi="Times New Roman" w:cs="Times New Roman"/>
                <w:iCs/>
                <w:sz w:val="24"/>
                <w:szCs w:val="24"/>
                <w:lang w:val="bg-BG"/>
              </w:rPr>
              <w:t>лството, поради по-неефективен механизъм</w:t>
            </w:r>
            <w:r w:rsidRPr="00063E9E">
              <w:rPr>
                <w:rFonts w:ascii="Times New Roman" w:eastAsia="Times New Roman" w:hAnsi="Times New Roman" w:cs="Times New Roman"/>
                <w:iCs/>
                <w:sz w:val="24"/>
                <w:szCs w:val="24"/>
                <w:lang w:val="bg-BG"/>
              </w:rPr>
              <w:t xml:space="preserve"> </w:t>
            </w:r>
            <w:r w:rsidRPr="00063E9E">
              <w:rPr>
                <w:rFonts w:ascii="Times New Roman" w:eastAsia="Times New Roman" w:hAnsi="Times New Roman" w:cs="Times New Roman"/>
                <w:iCs/>
                <w:sz w:val="24"/>
                <w:szCs w:val="24"/>
                <w:lang w:val="bg-BG"/>
              </w:rPr>
              <w:lastRenderedPageBreak/>
              <w:t>за обезщетение за вреди в ситуации на масово увреждане и по-ниският размер на съществуващите санкции. Този вариант се характеризира с по-малко разходи от страна на търговците, които не спазват изискванията на законодателството, за сметка на по-големи вреди съответно разходи за потребители</w:t>
            </w:r>
            <w:r>
              <w:rPr>
                <w:rFonts w:ascii="Times New Roman" w:eastAsia="Times New Roman" w:hAnsi="Times New Roman" w:cs="Times New Roman"/>
                <w:iCs/>
                <w:sz w:val="24"/>
                <w:szCs w:val="24"/>
                <w:lang w:val="bg-BG"/>
              </w:rPr>
              <w:t>те, поради липсата не ефективен механизъм</w:t>
            </w:r>
            <w:r w:rsidRPr="00063E9E">
              <w:rPr>
                <w:rFonts w:ascii="Times New Roman" w:eastAsia="Times New Roman" w:hAnsi="Times New Roman" w:cs="Times New Roman"/>
                <w:iCs/>
                <w:sz w:val="24"/>
                <w:szCs w:val="24"/>
                <w:lang w:val="bg-BG"/>
              </w:rPr>
              <w:t xml:space="preserve"> за защита на икономическите им интереси</w:t>
            </w:r>
            <w:r>
              <w:rPr>
                <w:rFonts w:ascii="Times New Roman" w:eastAsia="Times New Roman" w:hAnsi="Times New Roman" w:cs="Times New Roman"/>
                <w:iCs/>
                <w:sz w:val="24"/>
                <w:szCs w:val="24"/>
                <w:lang w:val="bg-BG"/>
              </w:rPr>
              <w:t xml:space="preserve"> на потребителите</w:t>
            </w:r>
            <w:r w:rsidRPr="00063E9E">
              <w:rPr>
                <w:rFonts w:ascii="Times New Roman" w:eastAsia="Times New Roman" w:hAnsi="Times New Roman" w:cs="Times New Roman"/>
                <w:iCs/>
                <w:sz w:val="24"/>
                <w:szCs w:val="24"/>
                <w:lang w:val="bg-BG"/>
              </w:rPr>
              <w:t xml:space="preserve">. Поради това при този вариант не може да се очаква съществено намаление на преките разходи. </w:t>
            </w:r>
          </w:p>
          <w:p w14:paraId="2D451FF1" w14:textId="77777777" w:rsidR="000B7D7F" w:rsidRPr="00076E63" w:rsidRDefault="000B7D7F" w:rsidP="00765137">
            <w:pPr>
              <w:widowControl w:val="0"/>
              <w:autoSpaceDE w:val="0"/>
              <w:autoSpaceDN w:val="0"/>
              <w:adjustRightInd w:val="0"/>
              <w:spacing w:after="120" w:line="276" w:lineRule="auto"/>
              <w:ind w:left="147" w:right="165" w:firstLine="425"/>
              <w:contextualSpacing/>
              <w:rPr>
                <w:rFonts w:ascii="Times New Roman" w:eastAsia="Times New Roman" w:hAnsi="Times New Roman" w:cs="Times New Roman"/>
                <w:sz w:val="24"/>
                <w:szCs w:val="24"/>
                <w:lang w:val="bg-BG"/>
              </w:rPr>
            </w:pPr>
          </w:p>
        </w:tc>
        <w:tc>
          <w:tcPr>
            <w:tcW w:w="3344" w:type="dxa"/>
            <w:shd w:val="clear" w:color="auto" w:fill="FFFFFF"/>
            <w:vAlign w:val="center"/>
          </w:tcPr>
          <w:p w14:paraId="4FE7313F" w14:textId="161D20BE" w:rsidR="000B7D7F" w:rsidRPr="00076E63" w:rsidRDefault="006F3A85" w:rsidP="00765137">
            <w:pPr>
              <w:widowControl w:val="0"/>
              <w:autoSpaceDE w:val="0"/>
              <w:autoSpaceDN w:val="0"/>
              <w:adjustRightInd w:val="0"/>
              <w:spacing w:after="120" w:line="276" w:lineRule="auto"/>
              <w:ind w:left="147" w:right="165" w:firstLine="425"/>
              <w:contextualSpacing/>
              <w:jc w:val="both"/>
              <w:rPr>
                <w:rFonts w:ascii="Times New Roman" w:eastAsia="Times New Roman" w:hAnsi="Times New Roman" w:cs="Times New Roman"/>
                <w:sz w:val="24"/>
                <w:szCs w:val="24"/>
                <w:lang w:val="bg-BG"/>
              </w:rPr>
            </w:pPr>
            <w:r w:rsidRPr="006F3A85">
              <w:rPr>
                <w:rFonts w:ascii="Times New Roman" w:eastAsia="Times New Roman" w:hAnsi="Times New Roman" w:cs="Times New Roman"/>
                <w:sz w:val="24"/>
                <w:szCs w:val="24"/>
                <w:lang w:val="bg-BG"/>
              </w:rPr>
              <w:lastRenderedPageBreak/>
              <w:t xml:space="preserve">При този вариант българското законодателство ще отговори на минималните изисквания за хармонизация, предвидени в </w:t>
            </w:r>
            <w:r w:rsidRPr="006F3A85">
              <w:rPr>
                <w:rFonts w:ascii="Times New Roman" w:eastAsia="Times New Roman" w:hAnsi="Times New Roman" w:cs="Times New Roman"/>
                <w:sz w:val="24"/>
                <w:szCs w:val="24"/>
                <w:lang w:val="bg-BG"/>
              </w:rPr>
              <w:lastRenderedPageBreak/>
              <w:t>Директива (ЕС) 2020/1828, като по този начин ще има възможност за предявяване на искове за обезщетение за вреди в ситуации на масово увреждане</w:t>
            </w:r>
            <w:r>
              <w:rPr>
                <w:rFonts w:ascii="Times New Roman" w:eastAsia="Times New Roman" w:hAnsi="Times New Roman" w:cs="Times New Roman"/>
                <w:sz w:val="24"/>
                <w:szCs w:val="24"/>
                <w:lang w:val="bg-BG"/>
              </w:rPr>
              <w:t xml:space="preserve"> от квалифицирани организации, но не и </w:t>
            </w:r>
            <w:r w:rsidRPr="006F3A85">
              <w:rPr>
                <w:rFonts w:ascii="Times New Roman" w:eastAsia="Times New Roman" w:hAnsi="Times New Roman" w:cs="Times New Roman"/>
                <w:sz w:val="24"/>
                <w:szCs w:val="24"/>
                <w:lang w:val="bg-BG"/>
              </w:rPr>
              <w:t xml:space="preserve">от Комисията за защита на потребителите. Въпреки това, не използването на голяма част от опциите и дискрециите, предоставени от Директива (ЕС) 2020/1828, ще попречи в обхвата на исковете за </w:t>
            </w:r>
            <w:r>
              <w:rPr>
                <w:rFonts w:ascii="Times New Roman" w:eastAsia="Times New Roman" w:hAnsi="Times New Roman" w:cs="Times New Roman"/>
                <w:sz w:val="24"/>
                <w:szCs w:val="24"/>
                <w:lang w:val="bg-BG"/>
              </w:rPr>
              <w:t>обезщетение на потребителите</w:t>
            </w:r>
            <w:r w:rsidRPr="006F3A85">
              <w:rPr>
                <w:rFonts w:ascii="Times New Roman" w:eastAsia="Times New Roman" w:hAnsi="Times New Roman" w:cs="Times New Roman"/>
                <w:sz w:val="24"/>
                <w:szCs w:val="24"/>
                <w:lang w:val="bg-BG"/>
              </w:rPr>
              <w:t xml:space="preserve"> да бъдат включени важни за защитата на колективните интереси на потребителите актове на ЕС, като правата на пътниците, енергетиката, телекомуникациите и защитата на личните данни. </w:t>
            </w:r>
            <w:r>
              <w:rPr>
                <w:rFonts w:ascii="Times New Roman" w:eastAsia="Times New Roman" w:hAnsi="Times New Roman" w:cs="Times New Roman"/>
                <w:sz w:val="24"/>
                <w:szCs w:val="24"/>
                <w:lang w:val="bg-BG"/>
              </w:rPr>
              <w:t xml:space="preserve">При този вариант </w:t>
            </w:r>
            <w:r w:rsidRPr="006F3A85">
              <w:rPr>
                <w:rFonts w:ascii="Times New Roman" w:eastAsia="Times New Roman" w:hAnsi="Times New Roman" w:cs="Times New Roman"/>
                <w:sz w:val="24"/>
                <w:szCs w:val="24"/>
                <w:lang w:val="bg-BG"/>
              </w:rPr>
              <w:t>нисък остава размера на санкциите за неспазване на решенията на съда, няма да бъдат подобрени процедурните стъпки за обезщетение на потребителите в сит</w:t>
            </w:r>
            <w:r>
              <w:rPr>
                <w:rFonts w:ascii="Times New Roman" w:eastAsia="Times New Roman" w:hAnsi="Times New Roman" w:cs="Times New Roman"/>
                <w:sz w:val="24"/>
                <w:szCs w:val="24"/>
                <w:lang w:val="bg-BG"/>
              </w:rPr>
              <w:t>уации на масово увреждане и</w:t>
            </w:r>
            <w:r w:rsidRPr="006F3A85">
              <w:rPr>
                <w:rFonts w:ascii="Times New Roman" w:eastAsia="Times New Roman" w:hAnsi="Times New Roman" w:cs="Times New Roman"/>
                <w:sz w:val="24"/>
                <w:szCs w:val="24"/>
                <w:lang w:val="bg-BG"/>
              </w:rPr>
              <w:t xml:space="preserve"> няма да бъдат въведени правила за спиране на давностните срокове при висящ представителен иск за налагане на мерки за преустановяване или забрана</w:t>
            </w:r>
            <w:r>
              <w:rPr>
                <w:rFonts w:ascii="Times New Roman" w:eastAsia="Times New Roman" w:hAnsi="Times New Roman" w:cs="Times New Roman"/>
                <w:sz w:val="24"/>
                <w:szCs w:val="24"/>
                <w:lang w:val="bg-BG"/>
              </w:rPr>
              <w:t xml:space="preserve">. </w:t>
            </w:r>
            <w:r w:rsidRPr="006F3A85">
              <w:rPr>
                <w:rFonts w:ascii="Times New Roman" w:eastAsia="Times New Roman" w:hAnsi="Times New Roman" w:cs="Times New Roman"/>
                <w:sz w:val="24"/>
                <w:szCs w:val="24"/>
                <w:lang w:val="bg-BG"/>
              </w:rPr>
              <w:t>Поради това може да се очаква, че Вариант 0 няма да има съществен благоприятен ефект за изграждане</w:t>
            </w:r>
            <w:r>
              <w:rPr>
                <w:rFonts w:ascii="Times New Roman" w:eastAsia="Times New Roman" w:hAnsi="Times New Roman" w:cs="Times New Roman"/>
                <w:sz w:val="24"/>
                <w:szCs w:val="24"/>
                <w:lang w:val="bg-BG"/>
              </w:rPr>
              <w:t xml:space="preserve"> на ефективна нормативна уредба и </w:t>
            </w:r>
            <w:r>
              <w:rPr>
                <w:rFonts w:ascii="Times New Roman" w:eastAsia="Times New Roman" w:hAnsi="Times New Roman" w:cs="Times New Roman"/>
                <w:sz w:val="24"/>
                <w:szCs w:val="24"/>
                <w:lang w:val="bg-BG"/>
              </w:rPr>
              <w:lastRenderedPageBreak/>
              <w:t>съответно няма да донесе ползи за потребителите.</w:t>
            </w:r>
          </w:p>
        </w:tc>
      </w:tr>
      <w:tr w:rsidR="000B7D7F" w:rsidRPr="002B72BE" w14:paraId="26D0FAE4" w14:textId="77777777" w:rsidTr="00140738">
        <w:trPr>
          <w:trHeight w:val="60"/>
        </w:trPr>
        <w:tc>
          <w:tcPr>
            <w:tcW w:w="3253" w:type="dxa"/>
            <w:shd w:val="clear" w:color="auto" w:fill="FFFFFF"/>
            <w:vAlign w:val="center"/>
          </w:tcPr>
          <w:p w14:paraId="3F8AC2BB" w14:textId="1BF77B70" w:rsidR="000B7D7F" w:rsidRPr="00076E63" w:rsidRDefault="008A7751" w:rsidP="00CF0CA4">
            <w:pPr>
              <w:widowControl w:val="0"/>
              <w:autoSpaceDE w:val="0"/>
              <w:autoSpaceDN w:val="0"/>
              <w:adjustRightInd w:val="0"/>
              <w:spacing w:after="0" w:line="276" w:lineRule="auto"/>
              <w:ind w:left="147" w:right="165"/>
              <w:rPr>
                <w:rFonts w:ascii="Times New Roman" w:eastAsia="Times New Roman" w:hAnsi="Times New Roman" w:cs="Times New Roman"/>
                <w:sz w:val="6"/>
                <w:szCs w:val="6"/>
                <w:highlight w:val="white"/>
                <w:shd w:val="clear" w:color="auto" w:fill="FEFEFE"/>
                <w:lang w:val="bg-BG" w:eastAsia="bg-BG"/>
              </w:rPr>
            </w:pPr>
            <w:r w:rsidRPr="008A7751">
              <w:rPr>
                <w:rFonts w:ascii="Times New Roman" w:eastAsia="Times New Roman" w:hAnsi="Times New Roman" w:cs="Times New Roman"/>
                <w:sz w:val="24"/>
                <w:szCs w:val="24"/>
                <w:lang w:val="bg-BG"/>
              </w:rPr>
              <w:lastRenderedPageBreak/>
              <w:t>Вариант  2 „ Промяна в Закона за защита на потребителите и в ГПК “:</w:t>
            </w:r>
          </w:p>
        </w:tc>
        <w:tc>
          <w:tcPr>
            <w:tcW w:w="3468" w:type="dxa"/>
            <w:gridSpan w:val="2"/>
            <w:shd w:val="clear" w:color="auto" w:fill="FFFFFF"/>
            <w:tcMar>
              <w:top w:w="60" w:type="dxa"/>
              <w:bottom w:w="0" w:type="dxa"/>
            </w:tcMar>
          </w:tcPr>
          <w:p w14:paraId="495D46E4" w14:textId="00007977" w:rsidR="000B7D7F" w:rsidRPr="00076E63" w:rsidRDefault="00FA2CC0" w:rsidP="00765137">
            <w:pPr>
              <w:widowControl w:val="0"/>
              <w:autoSpaceDE w:val="0"/>
              <w:autoSpaceDN w:val="0"/>
              <w:adjustRightInd w:val="0"/>
              <w:spacing w:after="120" w:line="276" w:lineRule="auto"/>
              <w:ind w:left="147" w:right="165" w:firstLine="425"/>
              <w:contextualSpacing/>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Този вариант не би довел</w:t>
            </w:r>
            <w:r w:rsidRPr="00FA2CC0">
              <w:rPr>
                <w:rFonts w:ascii="Times New Roman" w:eastAsia="Times New Roman" w:hAnsi="Times New Roman" w:cs="Times New Roman"/>
                <w:sz w:val="24"/>
                <w:szCs w:val="24"/>
                <w:lang w:val="bg-BG"/>
              </w:rPr>
              <w:t xml:space="preserve"> до </w:t>
            </w:r>
            <w:r>
              <w:rPr>
                <w:rFonts w:ascii="Times New Roman" w:eastAsia="Times New Roman" w:hAnsi="Times New Roman" w:cs="Times New Roman"/>
                <w:sz w:val="24"/>
                <w:szCs w:val="24"/>
                <w:lang w:val="bg-BG"/>
              </w:rPr>
              <w:t>разходи за търговците,</w:t>
            </w:r>
            <w:r w:rsidRPr="00FA2CC0">
              <w:rPr>
                <w:rFonts w:ascii="Times New Roman" w:eastAsia="Times New Roman" w:hAnsi="Times New Roman" w:cs="Times New Roman"/>
                <w:sz w:val="24"/>
                <w:szCs w:val="24"/>
                <w:lang w:val="bg-BG"/>
              </w:rPr>
              <w:t xml:space="preserve"> които спазват изискванията, освен редовни разходи, за да се гарантира, че техните бизнес практиките са в съответствие със закона. </w:t>
            </w:r>
            <w:r>
              <w:rPr>
                <w:rFonts w:ascii="Times New Roman" w:eastAsia="Times New Roman" w:hAnsi="Times New Roman" w:cs="Times New Roman"/>
                <w:sz w:val="24"/>
                <w:szCs w:val="24"/>
                <w:lang w:val="bg-BG"/>
              </w:rPr>
              <w:t>Този вариант</w:t>
            </w:r>
            <w:r w:rsidRPr="00FA2CC0">
              <w:rPr>
                <w:rFonts w:ascii="Times New Roman" w:eastAsia="Times New Roman" w:hAnsi="Times New Roman" w:cs="Times New Roman"/>
                <w:sz w:val="24"/>
                <w:szCs w:val="24"/>
                <w:lang w:val="bg-BG"/>
              </w:rPr>
              <w:t xml:space="preserve"> може да доведе до разходи за онези търговци, които не спазват изискванията на законодателството и извършват нарушения, накърняващи колективните интереси на потребителите, пре</w:t>
            </w:r>
            <w:r>
              <w:rPr>
                <w:rFonts w:ascii="Times New Roman" w:eastAsia="Times New Roman" w:hAnsi="Times New Roman" w:cs="Times New Roman"/>
                <w:sz w:val="24"/>
                <w:szCs w:val="24"/>
                <w:lang w:val="bg-BG"/>
              </w:rPr>
              <w:t>двид въвеждането на по-ефективен механизъм</w:t>
            </w:r>
            <w:r w:rsidRPr="00FA2CC0">
              <w:rPr>
                <w:rFonts w:ascii="Times New Roman" w:eastAsia="Times New Roman" w:hAnsi="Times New Roman" w:cs="Times New Roman"/>
                <w:sz w:val="24"/>
                <w:szCs w:val="24"/>
                <w:lang w:val="bg-BG"/>
              </w:rPr>
              <w:t xml:space="preserve"> и по-високи санкции за неспазване на законодателството за защита на потребителите. Разходите за трансграничните търговци ще намалеят, поради хармонизиране на националните процедури в държавите-членки на ЕС.</w:t>
            </w:r>
          </w:p>
        </w:tc>
        <w:tc>
          <w:tcPr>
            <w:tcW w:w="3344" w:type="dxa"/>
            <w:shd w:val="clear" w:color="auto" w:fill="FFFFFF"/>
            <w:vAlign w:val="center"/>
          </w:tcPr>
          <w:p w14:paraId="1A757332" w14:textId="3AE92BD8" w:rsidR="000B7D7F" w:rsidRPr="00076E63" w:rsidRDefault="009D72DF" w:rsidP="00765137">
            <w:pPr>
              <w:widowControl w:val="0"/>
              <w:autoSpaceDE w:val="0"/>
              <w:autoSpaceDN w:val="0"/>
              <w:adjustRightInd w:val="0"/>
              <w:spacing w:after="120" w:line="276" w:lineRule="auto"/>
              <w:ind w:left="147" w:right="165" w:firstLine="425"/>
              <w:contextualSpacing/>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При този вариант </w:t>
            </w:r>
            <w:r w:rsidRPr="009D72DF">
              <w:rPr>
                <w:rFonts w:ascii="Times New Roman" w:eastAsia="Times New Roman" w:hAnsi="Times New Roman" w:cs="Times New Roman"/>
                <w:sz w:val="24"/>
                <w:szCs w:val="24"/>
                <w:lang w:val="bg-BG"/>
              </w:rPr>
              <w:t>ще</w:t>
            </w:r>
            <w:r>
              <w:rPr>
                <w:rFonts w:ascii="Times New Roman" w:eastAsia="Times New Roman" w:hAnsi="Times New Roman" w:cs="Times New Roman"/>
                <w:sz w:val="24"/>
                <w:szCs w:val="24"/>
                <w:lang w:val="bg-BG"/>
              </w:rPr>
              <w:t xml:space="preserve"> бъдат възприети</w:t>
            </w:r>
            <w:r w:rsidRPr="009D72DF">
              <w:rPr>
                <w:rFonts w:ascii="Times New Roman" w:eastAsia="Times New Roman" w:hAnsi="Times New Roman" w:cs="Times New Roman"/>
                <w:sz w:val="24"/>
                <w:szCs w:val="24"/>
                <w:lang w:val="bg-BG"/>
              </w:rPr>
              <w:t xml:space="preserve"> съществена част от разпоредбите на Директива (ЕС) 2020/182 относно представителните искове за защита на колективните интереси на потребителите. Това ще спомогне за подобряване защитата на икономическите интереси на потребителите и насърчаване на гладкото функциониране на вътрешния пазар. Ще се повиши възпирането на търговците от извършване на нарушения на законодателството за защита на потребителите, ще се намалят вредите за потребителите и ще се засили лоялната конкуренция. </w:t>
            </w:r>
            <w:r w:rsidR="003F6EB2">
              <w:rPr>
                <w:rFonts w:ascii="Times New Roman" w:eastAsia="Times New Roman" w:hAnsi="Times New Roman" w:cs="Times New Roman"/>
                <w:sz w:val="24"/>
                <w:szCs w:val="24"/>
                <w:lang w:val="bg-BG"/>
              </w:rPr>
              <w:t>По-ефективния</w:t>
            </w:r>
            <w:r>
              <w:rPr>
                <w:rFonts w:ascii="Times New Roman" w:eastAsia="Times New Roman" w:hAnsi="Times New Roman" w:cs="Times New Roman"/>
                <w:sz w:val="24"/>
                <w:szCs w:val="24"/>
                <w:lang w:val="bg-BG"/>
              </w:rPr>
              <w:t xml:space="preserve"> механизъм</w:t>
            </w:r>
            <w:r w:rsidRPr="009D72DF">
              <w:rPr>
                <w:rFonts w:ascii="Times New Roman" w:eastAsia="Times New Roman" w:hAnsi="Times New Roman" w:cs="Times New Roman"/>
                <w:sz w:val="24"/>
                <w:szCs w:val="24"/>
                <w:lang w:val="bg-BG"/>
              </w:rPr>
              <w:t xml:space="preserve"> относно исковете за обезщетение на потребителите в ситуации на масово увреждане ще подобри спазването на законодателството на ЕС за потребителите, особено по отношение на търговци/предприятия, които са чувствителни към увреждане на репутацията. Въпреки това, въвеждането на част от разпоредбите на Директива (ЕС) 2020/182 относно представителните искове в ЗЗП, а друга част в ГПК ще допринесе за създаването на сложна </w:t>
            </w:r>
            <w:r w:rsidRPr="009D72DF">
              <w:rPr>
                <w:rFonts w:ascii="Times New Roman" w:eastAsia="Times New Roman" w:hAnsi="Times New Roman" w:cs="Times New Roman"/>
                <w:sz w:val="24"/>
                <w:szCs w:val="24"/>
                <w:lang w:val="bg-BG"/>
              </w:rPr>
              <w:lastRenderedPageBreak/>
              <w:t>правна уредба, което ще затрудни разрешаването на про</w:t>
            </w:r>
            <w:r>
              <w:rPr>
                <w:rFonts w:ascii="Times New Roman" w:eastAsia="Times New Roman" w:hAnsi="Times New Roman" w:cs="Times New Roman"/>
                <w:sz w:val="24"/>
                <w:szCs w:val="24"/>
                <w:lang w:val="bg-BG"/>
              </w:rPr>
              <w:t>блемите свързани с неефективният механизъм по исковет</w:t>
            </w:r>
            <w:r w:rsidRPr="009D72DF">
              <w:rPr>
                <w:rFonts w:ascii="Times New Roman" w:eastAsia="Times New Roman" w:hAnsi="Times New Roman" w:cs="Times New Roman"/>
                <w:sz w:val="24"/>
                <w:szCs w:val="24"/>
                <w:lang w:val="bg-BG"/>
              </w:rPr>
              <w:t xml:space="preserve">е за обезщетение. </w:t>
            </w:r>
          </w:p>
        </w:tc>
      </w:tr>
      <w:tr w:rsidR="00076E63" w:rsidRPr="00076E63" w14:paraId="5AD6992C" w14:textId="77777777" w:rsidTr="00076E63">
        <w:trPr>
          <w:trHeight w:val="60"/>
        </w:trPr>
        <w:tc>
          <w:tcPr>
            <w:tcW w:w="10065" w:type="dxa"/>
            <w:gridSpan w:val="4"/>
            <w:shd w:val="clear" w:color="auto" w:fill="D9D9D9"/>
            <w:tcMar>
              <w:top w:w="60" w:type="dxa"/>
              <w:bottom w:w="0" w:type="dxa"/>
            </w:tcMar>
            <w:vAlign w:val="center"/>
          </w:tcPr>
          <w:p w14:paraId="00DA896C" w14:textId="77777777" w:rsidR="00076E63" w:rsidRPr="00076E63" w:rsidRDefault="00076E63" w:rsidP="00765137">
            <w:pPr>
              <w:spacing w:before="240" w:after="240" w:line="276" w:lineRule="auto"/>
              <w:ind w:left="147" w:right="165" w:firstLine="425"/>
              <w:jc w:val="center"/>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lastRenderedPageBreak/>
              <w:t>4. Проведени консултации</w:t>
            </w:r>
          </w:p>
        </w:tc>
      </w:tr>
      <w:tr w:rsidR="00076E63" w:rsidRPr="002B72BE" w14:paraId="68101BAB" w14:textId="77777777" w:rsidTr="00076E63">
        <w:trPr>
          <w:trHeight w:val="60"/>
        </w:trPr>
        <w:tc>
          <w:tcPr>
            <w:tcW w:w="10065" w:type="dxa"/>
            <w:gridSpan w:val="4"/>
            <w:shd w:val="clear" w:color="auto" w:fill="FFFFFF"/>
            <w:tcMar>
              <w:top w:w="60" w:type="dxa"/>
              <w:bottom w:w="0" w:type="dxa"/>
            </w:tcMar>
            <w:vAlign w:val="center"/>
          </w:tcPr>
          <w:p w14:paraId="75BF1BE0" w14:textId="77777777" w:rsidR="00076E63" w:rsidRPr="00076E63" w:rsidRDefault="00076E63" w:rsidP="00CF0CA4">
            <w:pPr>
              <w:spacing w:before="120" w:after="120" w:line="276" w:lineRule="auto"/>
              <w:ind w:right="165"/>
              <w:jc w:val="both"/>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t>Консултации:</w:t>
            </w:r>
          </w:p>
          <w:p w14:paraId="3C550CE6" w14:textId="1F9E8DD0" w:rsidR="00AD5F32" w:rsidRDefault="00AD5F32"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sz w:val="24"/>
                <w:szCs w:val="24"/>
                <w:lang w:val="bg-BG"/>
              </w:rPr>
            </w:pPr>
            <w:r w:rsidRPr="00AD5F32">
              <w:rPr>
                <w:rFonts w:ascii="Times New Roman" w:eastAsia="Times New Roman" w:hAnsi="Times New Roman" w:cs="Times New Roman"/>
                <w:sz w:val="24"/>
                <w:szCs w:val="24"/>
                <w:lang w:val="bg-BG"/>
              </w:rPr>
              <w:t>Настоящата предварителна оценка на въздействието се основава на извършената на ниво ЕС оценка на въздействието на Директива (ЕС) 2020/1828 относно представителните искове за защита на колективните интереси на потребителите.</w:t>
            </w:r>
          </w:p>
          <w:p w14:paraId="25DCA228" w14:textId="7415336C" w:rsidR="00AD5F32" w:rsidRDefault="00AD5F32"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sz w:val="24"/>
                <w:szCs w:val="24"/>
                <w:lang w:val="bg-BG"/>
              </w:rPr>
            </w:pPr>
            <w:r w:rsidRPr="00AD5F32">
              <w:rPr>
                <w:rFonts w:ascii="Times New Roman" w:eastAsia="Times New Roman" w:hAnsi="Times New Roman" w:cs="Times New Roman"/>
                <w:sz w:val="24"/>
                <w:szCs w:val="24"/>
                <w:lang w:val="bg-BG"/>
              </w:rPr>
              <w:t>Оценката на въздействието се базира и на предоставени от Комисията за защита на потребителите, данни за заведени и висящи искове за защита на колективните интереси на потребителите посредством изготвени доклади за дейността на Комисията за защита на потребителите за периода от 2017 г. до 2020 г. включително. В процеса на изготвяне на настоящата предварителна оценка на въздействието бяха анализирани различни информационни източници: научни становища; анализи; информация, получена от членовете на Работна група 21 „Защита на потребителите“ към Съвета по европейски въпроси</w:t>
            </w:r>
            <w:r w:rsidR="00CB3D6E">
              <w:rPr>
                <w:rFonts w:ascii="Times New Roman" w:eastAsia="Times New Roman" w:hAnsi="Times New Roman" w:cs="Times New Roman"/>
                <w:sz w:val="24"/>
                <w:szCs w:val="24"/>
                <w:lang w:val="bg-BG"/>
              </w:rPr>
              <w:t xml:space="preserve"> </w:t>
            </w:r>
            <w:r w:rsidR="006C4538">
              <w:rPr>
                <w:rFonts w:ascii="Times New Roman" w:eastAsia="Times New Roman" w:hAnsi="Times New Roman" w:cs="Times New Roman"/>
                <w:sz w:val="24"/>
                <w:szCs w:val="24"/>
                <w:lang w:val="bg-BG"/>
              </w:rPr>
              <w:t>към Министерски</w:t>
            </w:r>
            <w:r w:rsidR="00CB3D6E">
              <w:rPr>
                <w:rFonts w:ascii="Times New Roman" w:eastAsia="Times New Roman" w:hAnsi="Times New Roman" w:cs="Times New Roman"/>
                <w:sz w:val="24"/>
                <w:szCs w:val="24"/>
                <w:lang w:val="bg-BG"/>
              </w:rPr>
              <w:t xml:space="preserve"> съвет</w:t>
            </w:r>
            <w:r w:rsidRPr="00AD5F32">
              <w:rPr>
                <w:rFonts w:ascii="Times New Roman" w:eastAsia="Times New Roman" w:hAnsi="Times New Roman" w:cs="Times New Roman"/>
                <w:sz w:val="24"/>
                <w:szCs w:val="24"/>
                <w:lang w:val="bg-BG"/>
              </w:rPr>
              <w:t>; доклади на представителните сдружения на потребителите в България; предявени искове за преустановяване и забрана на нарушения на законодателството за защита на потребителите; национален доклад по прилагане разпоредбите на Директива 2009/22/ЕО относно исковете за преустановяване на нарушения с цел защита на интересите на потребителите; доклад на Европейската комисия до Европейския парламент, Съвета и Европейския икономически и социален комитет относно изпълнението на Препоръката на Комисията от 11 юни 2013 г. за общи принципи на механизмите за колективна защита относно исковете за преустановяване и забрана, свързани с нарушения на права и исковете за обезщетение в държавите-членки,  предоставени, съгласно правото на Европейския съюз.</w:t>
            </w:r>
          </w:p>
          <w:p w14:paraId="1C45A0C4" w14:textId="4719B195" w:rsidR="00AD5F32" w:rsidRDefault="00AD5F32"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sz w:val="24"/>
                <w:szCs w:val="24"/>
                <w:lang w:val="bg-BG"/>
              </w:rPr>
            </w:pPr>
            <w:r w:rsidRPr="00AD5F32">
              <w:rPr>
                <w:rFonts w:ascii="Times New Roman" w:eastAsia="Times New Roman" w:hAnsi="Times New Roman" w:cs="Times New Roman"/>
                <w:sz w:val="24"/>
                <w:szCs w:val="24"/>
                <w:lang w:val="bg-BG"/>
              </w:rPr>
              <w:t>Бяха проведени четири експертни срещи с представители на Европейската комисия и на националните компетентни органи на държавите-членки на ЕС  с цел обмяна на информация и опит при транспониране в националното законодателство на изискванията на Директива (ЕС) 2020/1828 относно представителните искове за защита на колективните интереси на потребителите.</w:t>
            </w:r>
          </w:p>
          <w:p w14:paraId="36353693" w14:textId="77777777" w:rsidR="00AD5F32" w:rsidRPr="00AD5F32" w:rsidRDefault="00AD5F32" w:rsidP="00765137">
            <w:pPr>
              <w:widowControl w:val="0"/>
              <w:autoSpaceDE w:val="0"/>
              <w:autoSpaceDN w:val="0"/>
              <w:adjustRightInd w:val="0"/>
              <w:spacing w:after="0" w:line="276" w:lineRule="auto"/>
              <w:ind w:left="147" w:right="165" w:firstLine="425"/>
              <w:jc w:val="both"/>
              <w:rPr>
                <w:rFonts w:ascii="Times New Roman" w:eastAsia="Times New Roman" w:hAnsi="Times New Roman" w:cs="Times New Roman"/>
                <w:sz w:val="24"/>
                <w:szCs w:val="24"/>
                <w:lang w:val="bg-BG"/>
              </w:rPr>
            </w:pPr>
            <w:r w:rsidRPr="00AD5F32">
              <w:rPr>
                <w:rFonts w:ascii="Times New Roman" w:eastAsia="Times New Roman" w:hAnsi="Times New Roman" w:cs="Times New Roman"/>
                <w:sz w:val="24"/>
                <w:szCs w:val="24"/>
                <w:lang w:val="bg-BG"/>
              </w:rPr>
              <w:t>По законопроекта се планира да бъде проведена обществена консултация в съответствие с изискванията на чл. 26, ал. 3 от Закона за нормативните актове, посредством публикуването на проекта, мотивите към него и цялостната оценка на въздействието на Портала за обществени консултации и на интернет страницата на Министерството на икономиката и индустрията. В съответствие с чл. 26, ал. 5 от Закона за нормативните актове справката за постъпилите предложения заедно с обосновка за неприетите предложения в резултат на проведените обществени консултации ще бъде публикувана на интернет страницата на Министерството на икономиката и индустрията и на Портала за обществени консултации.</w:t>
            </w:r>
          </w:p>
          <w:p w14:paraId="6AFF87F8" w14:textId="31F5A3FF" w:rsidR="001138D1" w:rsidRPr="00076E63" w:rsidRDefault="001138D1" w:rsidP="00765137">
            <w:pPr>
              <w:spacing w:after="120" w:line="276" w:lineRule="auto"/>
              <w:ind w:left="147" w:right="165" w:firstLine="425"/>
              <w:jc w:val="center"/>
              <w:rPr>
                <w:rFonts w:ascii="Times New Roman" w:eastAsia="Times New Roman" w:hAnsi="Times New Roman" w:cs="Times New Roman"/>
                <w:sz w:val="6"/>
                <w:szCs w:val="6"/>
                <w:highlight w:val="white"/>
                <w:shd w:val="clear" w:color="auto" w:fill="FEFEFE"/>
                <w:lang w:val="bg-BG" w:eastAsia="bg-BG"/>
              </w:rPr>
            </w:pPr>
          </w:p>
        </w:tc>
      </w:tr>
      <w:tr w:rsidR="00076E63" w:rsidRPr="002B72BE" w14:paraId="6F8CEACF" w14:textId="77777777" w:rsidTr="00076E63">
        <w:trPr>
          <w:trHeight w:val="60"/>
        </w:trPr>
        <w:tc>
          <w:tcPr>
            <w:tcW w:w="10065" w:type="dxa"/>
            <w:gridSpan w:val="4"/>
            <w:shd w:val="clear" w:color="auto" w:fill="D9D9D9"/>
            <w:tcMar>
              <w:top w:w="60" w:type="dxa"/>
              <w:bottom w:w="0" w:type="dxa"/>
            </w:tcMar>
            <w:vAlign w:val="center"/>
          </w:tcPr>
          <w:p w14:paraId="4D026296" w14:textId="77777777" w:rsidR="00076E63" w:rsidRPr="00076E63" w:rsidRDefault="00076E63" w:rsidP="00765137">
            <w:pPr>
              <w:spacing w:before="240" w:after="240" w:line="276" w:lineRule="auto"/>
              <w:ind w:left="147" w:right="165" w:firstLine="425"/>
              <w:jc w:val="center"/>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t>5. Привеждане в действие и изпълнение</w:t>
            </w:r>
          </w:p>
        </w:tc>
      </w:tr>
      <w:tr w:rsidR="00076E63" w:rsidRPr="00076E63" w14:paraId="0A25F4A5" w14:textId="77777777" w:rsidTr="00076E63">
        <w:trPr>
          <w:trHeight w:val="60"/>
        </w:trPr>
        <w:tc>
          <w:tcPr>
            <w:tcW w:w="6721" w:type="dxa"/>
            <w:gridSpan w:val="3"/>
            <w:shd w:val="clear" w:color="auto" w:fill="FFFFFF"/>
            <w:tcMar>
              <w:top w:w="60" w:type="dxa"/>
              <w:bottom w:w="0" w:type="dxa"/>
            </w:tcMar>
            <w:vAlign w:val="center"/>
          </w:tcPr>
          <w:p w14:paraId="0C18EAA2" w14:textId="6647091D" w:rsidR="00076E63" w:rsidRPr="00076E63" w:rsidRDefault="00076E63" w:rsidP="00CF0CA4">
            <w:pPr>
              <w:spacing w:before="120" w:after="120" w:line="276" w:lineRule="auto"/>
              <w:ind w:right="165"/>
              <w:jc w:val="both"/>
              <w:rPr>
                <w:rFonts w:ascii="Times New Roman" w:eastAsia="Times New Roman" w:hAnsi="Times New Roman" w:cs="Times New Roman"/>
                <w:sz w:val="6"/>
                <w:szCs w:val="6"/>
                <w:highlight w:val="white"/>
                <w:shd w:val="clear" w:color="auto" w:fill="FEFEFE"/>
                <w:lang w:val="bg-BG" w:eastAsia="bg-BG"/>
              </w:rPr>
            </w:pPr>
            <w:r w:rsidRPr="00076E63">
              <w:rPr>
                <w:rFonts w:ascii="Times New Roman" w:eastAsia="Times New Roman" w:hAnsi="Times New Roman" w:cs="Times New Roman"/>
                <w:b/>
                <w:bCs/>
                <w:sz w:val="20"/>
                <w:szCs w:val="20"/>
                <w:highlight w:val="white"/>
                <w:shd w:val="clear" w:color="auto" w:fill="FEFEFE"/>
                <w:lang w:val="bg-BG" w:eastAsia="bg-BG"/>
              </w:rPr>
              <w:lastRenderedPageBreak/>
              <w:t xml:space="preserve">От коя дата </w:t>
            </w:r>
            <w:r w:rsidRPr="00C93DF1">
              <w:rPr>
                <w:rFonts w:ascii="Times New Roman" w:eastAsia="Times New Roman" w:hAnsi="Times New Roman" w:cs="Times New Roman"/>
                <w:b/>
                <w:bCs/>
                <w:sz w:val="20"/>
                <w:szCs w:val="20"/>
                <w:highlight w:val="white"/>
                <w:shd w:val="clear" w:color="auto" w:fill="FEFEFE"/>
                <w:lang w:val="bg-BG" w:eastAsia="bg-BG"/>
              </w:rPr>
              <w:t>предложението</w:t>
            </w:r>
            <w:r w:rsidRPr="00076E63">
              <w:rPr>
                <w:rFonts w:ascii="Times New Roman" w:eastAsia="Times New Roman" w:hAnsi="Times New Roman" w:cs="Times New Roman"/>
                <w:b/>
                <w:bCs/>
                <w:sz w:val="20"/>
                <w:szCs w:val="20"/>
                <w:highlight w:val="white"/>
                <w:shd w:val="clear" w:color="auto" w:fill="FEFEFE"/>
                <w:lang w:val="bg-BG" w:eastAsia="bg-BG"/>
              </w:rPr>
              <w:t xml:space="preserve"> </w:t>
            </w:r>
            <w:r w:rsidR="000A1BC7">
              <w:rPr>
                <w:rFonts w:ascii="Times New Roman" w:eastAsia="Times New Roman" w:hAnsi="Times New Roman" w:cs="Times New Roman"/>
                <w:b/>
                <w:bCs/>
                <w:sz w:val="20"/>
                <w:szCs w:val="20"/>
                <w:highlight w:val="white"/>
                <w:shd w:val="clear" w:color="auto" w:fill="FEFEFE"/>
                <w:lang w:val="bg-BG" w:eastAsia="bg-BG"/>
              </w:rPr>
              <w:t>влиза в сила</w:t>
            </w:r>
            <w:r w:rsidRPr="00076E63">
              <w:rPr>
                <w:rFonts w:ascii="Times New Roman" w:eastAsia="Times New Roman" w:hAnsi="Times New Roman" w:cs="Times New Roman"/>
                <w:b/>
                <w:bCs/>
                <w:sz w:val="20"/>
                <w:szCs w:val="20"/>
                <w:highlight w:val="white"/>
                <w:shd w:val="clear" w:color="auto" w:fill="FEFEFE"/>
                <w:lang w:val="bg-BG" w:eastAsia="bg-BG"/>
              </w:rPr>
              <w:t>?</w:t>
            </w:r>
          </w:p>
        </w:tc>
        <w:tc>
          <w:tcPr>
            <w:tcW w:w="3344" w:type="dxa"/>
            <w:shd w:val="clear" w:color="auto" w:fill="FFFFFF"/>
            <w:tcMar>
              <w:top w:w="60" w:type="dxa"/>
              <w:bottom w:w="0" w:type="dxa"/>
            </w:tcMar>
            <w:vAlign w:val="center"/>
          </w:tcPr>
          <w:p w14:paraId="32EDFDD4" w14:textId="609BE17A" w:rsidR="00076E63" w:rsidRPr="0060719C" w:rsidRDefault="00D55EC8" w:rsidP="007525A5">
            <w:pPr>
              <w:widowControl w:val="0"/>
              <w:autoSpaceDE w:val="0"/>
              <w:autoSpaceDN w:val="0"/>
              <w:adjustRightInd w:val="0"/>
              <w:spacing w:after="0" w:line="276" w:lineRule="auto"/>
              <w:ind w:left="147" w:right="165"/>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Законът влиза в сила на 25 декември 2022 г. и ще се прилага от 25 декември 2023 г.</w:t>
            </w:r>
          </w:p>
          <w:p w14:paraId="6F2F7199" w14:textId="77777777" w:rsidR="00076E63" w:rsidRPr="00076E63" w:rsidRDefault="00076E63" w:rsidP="00765137">
            <w:pPr>
              <w:spacing w:after="120" w:line="276" w:lineRule="auto"/>
              <w:ind w:left="147" w:right="165" w:firstLine="425"/>
              <w:jc w:val="center"/>
              <w:rPr>
                <w:rFonts w:ascii="Times New Roman" w:eastAsia="Times New Roman" w:hAnsi="Times New Roman" w:cs="Times New Roman"/>
                <w:sz w:val="6"/>
                <w:szCs w:val="6"/>
                <w:highlight w:val="white"/>
                <w:shd w:val="clear" w:color="auto" w:fill="FEFEFE"/>
                <w:lang w:val="bg-BG" w:eastAsia="bg-BG"/>
              </w:rPr>
            </w:pPr>
            <w:r w:rsidRPr="00076E63">
              <w:rPr>
                <w:rFonts w:ascii="Times New Roman" w:eastAsia="Times New Roman" w:hAnsi="Times New Roman" w:cs="Times New Roman"/>
                <w:i/>
                <w:sz w:val="16"/>
                <w:szCs w:val="16"/>
                <w:lang w:val="bg-BG"/>
              </w:rPr>
              <w:t>ден/ месец/ година</w:t>
            </w:r>
          </w:p>
        </w:tc>
      </w:tr>
      <w:tr w:rsidR="00076E63" w:rsidRPr="002B72BE" w14:paraId="7A2E2620" w14:textId="77777777" w:rsidTr="00076E63">
        <w:trPr>
          <w:trHeight w:val="60"/>
        </w:trPr>
        <w:tc>
          <w:tcPr>
            <w:tcW w:w="10065" w:type="dxa"/>
            <w:gridSpan w:val="4"/>
            <w:shd w:val="clear" w:color="auto" w:fill="FFFFFF"/>
            <w:tcMar>
              <w:top w:w="60" w:type="dxa"/>
              <w:bottom w:w="0" w:type="dxa"/>
            </w:tcMar>
            <w:vAlign w:val="center"/>
          </w:tcPr>
          <w:p w14:paraId="6D270D5E" w14:textId="72571951" w:rsidR="00076E63" w:rsidRPr="00076E63" w:rsidRDefault="00076E63" w:rsidP="00CF0CA4">
            <w:pPr>
              <w:spacing w:before="120" w:after="120" w:line="276" w:lineRule="auto"/>
              <w:ind w:right="165"/>
              <w:rPr>
                <w:rFonts w:ascii="Times New Roman" w:eastAsia="Times New Roman" w:hAnsi="Times New Roman" w:cs="Times New Roman"/>
                <w:b/>
                <w:bCs/>
                <w:sz w:val="20"/>
                <w:szCs w:val="20"/>
                <w:highlight w:val="white"/>
                <w:shd w:val="clear" w:color="auto" w:fill="FEFEFE"/>
                <w:lang w:val="bg-BG" w:eastAsia="bg-BG"/>
              </w:rPr>
            </w:pPr>
            <w:r w:rsidRPr="00076E63">
              <w:rPr>
                <w:rFonts w:ascii="Times New Roman" w:eastAsia="Times New Roman" w:hAnsi="Times New Roman" w:cs="Times New Roman"/>
                <w:b/>
                <w:bCs/>
                <w:sz w:val="20"/>
                <w:szCs w:val="20"/>
                <w:highlight w:val="white"/>
                <w:shd w:val="clear" w:color="auto" w:fill="FEFEFE"/>
                <w:lang w:val="bg-BG" w:eastAsia="bg-BG"/>
              </w:rPr>
              <w:t xml:space="preserve">Коя </w:t>
            </w:r>
            <w:r w:rsidRPr="00C93DF1">
              <w:rPr>
                <w:rFonts w:ascii="Times New Roman" w:eastAsia="Times New Roman" w:hAnsi="Times New Roman" w:cs="Times New Roman"/>
                <w:b/>
                <w:bCs/>
                <w:sz w:val="20"/>
                <w:szCs w:val="20"/>
                <w:highlight w:val="white"/>
                <w:shd w:val="clear" w:color="auto" w:fill="FEFEFE"/>
                <w:lang w:val="bg-BG" w:eastAsia="bg-BG"/>
              </w:rPr>
              <w:t>институция</w:t>
            </w:r>
            <w:r w:rsidRPr="00076E63">
              <w:rPr>
                <w:rFonts w:ascii="Times New Roman" w:eastAsia="Times New Roman" w:hAnsi="Times New Roman" w:cs="Times New Roman"/>
                <w:b/>
                <w:bCs/>
                <w:sz w:val="20"/>
                <w:szCs w:val="20"/>
                <w:highlight w:val="white"/>
                <w:shd w:val="clear" w:color="auto" w:fill="FEFEFE"/>
                <w:lang w:val="bg-BG" w:eastAsia="bg-BG"/>
              </w:rPr>
              <w:t xml:space="preserve"> ще отговаря за </w:t>
            </w:r>
            <w:r w:rsidR="000A1BC7">
              <w:rPr>
                <w:rFonts w:ascii="Times New Roman" w:eastAsia="Times New Roman" w:hAnsi="Times New Roman" w:cs="Times New Roman"/>
                <w:b/>
                <w:bCs/>
                <w:sz w:val="20"/>
                <w:szCs w:val="20"/>
                <w:highlight w:val="white"/>
                <w:shd w:val="clear" w:color="auto" w:fill="FEFEFE"/>
                <w:lang w:val="bg-BG" w:eastAsia="bg-BG"/>
              </w:rPr>
              <w:t>изпълнението</w:t>
            </w:r>
            <w:r w:rsidR="000A1BC7" w:rsidRPr="00076E63">
              <w:rPr>
                <w:rFonts w:ascii="Times New Roman" w:eastAsia="Times New Roman" w:hAnsi="Times New Roman" w:cs="Times New Roman"/>
                <w:b/>
                <w:bCs/>
                <w:sz w:val="20"/>
                <w:szCs w:val="20"/>
                <w:highlight w:val="white"/>
                <w:shd w:val="clear" w:color="auto" w:fill="FEFEFE"/>
                <w:lang w:val="bg-BG" w:eastAsia="bg-BG"/>
              </w:rPr>
              <w:t xml:space="preserve"> </w:t>
            </w:r>
            <w:r w:rsidRPr="00076E63">
              <w:rPr>
                <w:rFonts w:ascii="Times New Roman" w:eastAsia="Times New Roman" w:hAnsi="Times New Roman" w:cs="Times New Roman"/>
                <w:b/>
                <w:bCs/>
                <w:sz w:val="20"/>
                <w:szCs w:val="20"/>
                <w:highlight w:val="white"/>
                <w:shd w:val="clear" w:color="auto" w:fill="FEFEFE"/>
                <w:lang w:val="bg-BG" w:eastAsia="bg-BG"/>
              </w:rPr>
              <w:t>на предложението и за контрола?</w:t>
            </w:r>
          </w:p>
          <w:p w14:paraId="3457E2CA" w14:textId="7B0AFFA7" w:rsidR="00076E63" w:rsidRPr="00716C2D" w:rsidRDefault="00716C2D" w:rsidP="00765137">
            <w:pPr>
              <w:widowControl w:val="0"/>
              <w:autoSpaceDE w:val="0"/>
              <w:autoSpaceDN w:val="0"/>
              <w:adjustRightInd w:val="0"/>
              <w:spacing w:after="120" w:line="276" w:lineRule="auto"/>
              <w:ind w:left="147" w:right="165" w:firstLine="425"/>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Министерство на икономиката и индустрията и Комисия за защита на потребителите.</w:t>
            </w:r>
          </w:p>
          <w:p w14:paraId="2AA43FBE" w14:textId="4D7A2A6C" w:rsidR="00076E63" w:rsidRPr="00076E63" w:rsidRDefault="00076E63" w:rsidP="00765137">
            <w:pPr>
              <w:spacing w:after="120" w:line="276" w:lineRule="auto"/>
              <w:ind w:left="147" w:right="165" w:firstLine="425"/>
              <w:jc w:val="center"/>
              <w:rPr>
                <w:rFonts w:ascii="Times New Roman" w:eastAsia="Times New Roman" w:hAnsi="Times New Roman" w:cs="Times New Roman"/>
                <w:sz w:val="6"/>
                <w:szCs w:val="6"/>
                <w:highlight w:val="white"/>
                <w:shd w:val="clear" w:color="auto" w:fill="FEFEFE"/>
                <w:lang w:val="bg-BG" w:eastAsia="bg-BG"/>
              </w:rPr>
            </w:pPr>
            <w:r w:rsidRPr="00076E63">
              <w:rPr>
                <w:rFonts w:ascii="Times New Roman" w:eastAsia="Times New Roman" w:hAnsi="Times New Roman" w:cs="Times New Roman"/>
                <w:i/>
                <w:sz w:val="16"/>
                <w:szCs w:val="16"/>
                <w:lang w:val="bg-BG"/>
              </w:rPr>
              <w:t xml:space="preserve">Посочете отговорната институция за </w:t>
            </w:r>
            <w:r w:rsidR="000A1BC7">
              <w:rPr>
                <w:rFonts w:ascii="Times New Roman" w:eastAsia="Times New Roman" w:hAnsi="Times New Roman" w:cs="Times New Roman"/>
                <w:i/>
                <w:sz w:val="16"/>
                <w:szCs w:val="16"/>
                <w:lang w:val="bg-BG"/>
              </w:rPr>
              <w:t>изпълнението</w:t>
            </w:r>
            <w:r w:rsidR="000A1BC7" w:rsidRPr="00076E63">
              <w:rPr>
                <w:rFonts w:ascii="Times New Roman" w:eastAsia="Times New Roman" w:hAnsi="Times New Roman" w:cs="Times New Roman"/>
                <w:i/>
                <w:sz w:val="16"/>
                <w:szCs w:val="16"/>
                <w:lang w:val="bg-BG"/>
              </w:rPr>
              <w:t xml:space="preserve"> </w:t>
            </w:r>
            <w:r w:rsidRPr="00076E63">
              <w:rPr>
                <w:rFonts w:ascii="Times New Roman" w:eastAsia="Times New Roman" w:hAnsi="Times New Roman" w:cs="Times New Roman"/>
                <w:i/>
                <w:sz w:val="16"/>
                <w:szCs w:val="16"/>
                <w:lang w:val="bg-BG"/>
              </w:rPr>
              <w:t>на предложението. Посочете дали предложението предвижда разходи за отговорната или друга институция?</w:t>
            </w:r>
          </w:p>
        </w:tc>
      </w:tr>
      <w:tr w:rsidR="00042D08" w:rsidRPr="003C124D" w14:paraId="5867A390" w14:textId="77777777" w:rsidTr="009546F1">
        <w:trPr>
          <w:trHeight w:val="60"/>
        </w:trPr>
        <w:tc>
          <w:tcPr>
            <w:tcW w:w="10065" w:type="dxa"/>
            <w:gridSpan w:val="4"/>
            <w:shd w:val="clear" w:color="auto" w:fill="FFFFFF"/>
            <w:tcMar>
              <w:top w:w="60" w:type="dxa"/>
              <w:bottom w:w="0" w:type="dxa"/>
            </w:tcMar>
            <w:vAlign w:val="center"/>
          </w:tcPr>
          <w:p w14:paraId="57798C1D" w14:textId="77777777" w:rsidR="00042D08" w:rsidRPr="00076E63" w:rsidRDefault="00042D08" w:rsidP="007525A5">
            <w:pPr>
              <w:spacing w:after="0" w:line="276" w:lineRule="auto"/>
              <w:ind w:left="147" w:right="165"/>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t>Име, длъжност и подпис на директора на дирекцията, отговорна за извършването на цялостната предварителна оценка на въздействието:</w:t>
            </w:r>
          </w:p>
          <w:p w14:paraId="6D01235A" w14:textId="77777777" w:rsidR="00042D08" w:rsidRPr="00076E63" w:rsidRDefault="00042D08" w:rsidP="00765137">
            <w:pPr>
              <w:spacing w:after="0" w:line="276" w:lineRule="auto"/>
              <w:ind w:left="147" w:right="165" w:firstLine="425"/>
              <w:rPr>
                <w:rFonts w:ascii="Times New Roman" w:eastAsia="Times New Roman" w:hAnsi="Times New Roman" w:cs="Times New Roman"/>
                <w:b/>
                <w:sz w:val="24"/>
                <w:szCs w:val="24"/>
                <w:lang w:val="bg-BG"/>
              </w:rPr>
            </w:pPr>
          </w:p>
          <w:p w14:paraId="5FB62656" w14:textId="33F2EC16" w:rsidR="00042D08" w:rsidRPr="00076E63" w:rsidRDefault="00042D08" w:rsidP="007525A5">
            <w:pPr>
              <w:spacing w:before="120" w:after="120" w:line="276" w:lineRule="auto"/>
              <w:ind w:left="147" w:right="165"/>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t xml:space="preserve">Име и длъжност:   </w:t>
            </w:r>
            <w:r w:rsidR="00716C2D">
              <w:rPr>
                <w:rFonts w:ascii="Times New Roman" w:eastAsia="Times New Roman" w:hAnsi="Times New Roman" w:cs="Times New Roman"/>
                <w:sz w:val="24"/>
                <w:szCs w:val="24"/>
                <w:lang w:val="bg-BG"/>
              </w:rPr>
              <w:t>Емил Алексиев, и.д. директор на дирекция „Политика за потребителите“, Министерство на икономиката и индустрията</w:t>
            </w:r>
          </w:p>
          <w:p w14:paraId="69E987C8" w14:textId="77777777" w:rsidR="00042D08" w:rsidRDefault="00042D08" w:rsidP="00765137">
            <w:pPr>
              <w:spacing w:before="120" w:after="120" w:line="276" w:lineRule="auto"/>
              <w:ind w:left="147" w:right="165" w:firstLine="425"/>
              <w:rPr>
                <w:rFonts w:ascii="Times New Roman" w:eastAsia="Times New Roman" w:hAnsi="Times New Roman" w:cs="Times New Roman"/>
                <w:b/>
                <w:sz w:val="24"/>
                <w:szCs w:val="24"/>
                <w:lang w:val="bg-BG"/>
              </w:rPr>
            </w:pPr>
          </w:p>
          <w:p w14:paraId="3F0AFBFE" w14:textId="6A8C46F5" w:rsidR="00042D08" w:rsidRPr="00EC1577" w:rsidRDefault="007525A5" w:rsidP="007525A5">
            <w:pPr>
              <w:spacing w:before="120" w:after="120" w:line="276" w:lineRule="auto"/>
              <w:ind w:right="165"/>
              <w:rPr>
                <w:rFonts w:ascii="Times New Roman" w:eastAsia="Times New Roman" w:hAnsi="Times New Roman" w:cs="Times New Roman"/>
                <w:b/>
                <w:sz w:val="24"/>
                <w:szCs w:val="24"/>
                <w:lang w:val="bg-BG"/>
              </w:rPr>
            </w:pPr>
            <w:r w:rsidRPr="002B72BE">
              <w:rPr>
                <w:rFonts w:ascii="Times New Roman" w:eastAsia="Times New Roman" w:hAnsi="Times New Roman" w:cs="Times New Roman"/>
                <w:b/>
                <w:sz w:val="24"/>
                <w:szCs w:val="24"/>
                <w:lang w:val="bg-BG"/>
              </w:rPr>
              <w:t xml:space="preserve">  </w:t>
            </w:r>
            <w:r w:rsidR="00042D08">
              <w:rPr>
                <w:rFonts w:ascii="Times New Roman" w:eastAsia="Times New Roman" w:hAnsi="Times New Roman" w:cs="Times New Roman"/>
                <w:b/>
                <w:sz w:val="24"/>
                <w:szCs w:val="24"/>
                <w:lang w:val="bg-BG"/>
              </w:rPr>
              <w:t xml:space="preserve">Дата:  </w:t>
            </w:r>
            <w:r w:rsidR="00EC1577">
              <w:rPr>
                <w:rFonts w:ascii="Times New Roman" w:eastAsia="Times New Roman" w:hAnsi="Times New Roman" w:cs="Times New Roman"/>
                <w:sz w:val="24"/>
                <w:szCs w:val="24"/>
              </w:rPr>
              <w:t xml:space="preserve">26.05.2022 </w:t>
            </w:r>
            <w:r w:rsidR="00EC1577">
              <w:rPr>
                <w:rFonts w:ascii="Times New Roman" w:eastAsia="Times New Roman" w:hAnsi="Times New Roman" w:cs="Times New Roman"/>
                <w:sz w:val="24"/>
                <w:szCs w:val="24"/>
                <w:lang w:val="bg-BG"/>
              </w:rPr>
              <w:t>г.</w:t>
            </w:r>
          </w:p>
          <w:p w14:paraId="23720E2D" w14:textId="77777777" w:rsidR="00042D08" w:rsidRDefault="00042D08" w:rsidP="00765137">
            <w:pPr>
              <w:spacing w:before="120" w:after="120" w:line="276" w:lineRule="auto"/>
              <w:ind w:left="147" w:right="165" w:firstLine="425"/>
              <w:rPr>
                <w:rFonts w:ascii="Times New Roman" w:eastAsia="Times New Roman" w:hAnsi="Times New Roman" w:cs="Times New Roman"/>
                <w:b/>
                <w:sz w:val="24"/>
                <w:szCs w:val="24"/>
                <w:lang w:val="bg-BG"/>
              </w:rPr>
            </w:pPr>
          </w:p>
          <w:p w14:paraId="69969216" w14:textId="0F588C05" w:rsidR="00042D08" w:rsidRPr="007525A5" w:rsidRDefault="007525A5" w:rsidP="007525A5">
            <w:pPr>
              <w:spacing w:before="120" w:after="120" w:line="276" w:lineRule="auto"/>
              <w:ind w:right="165"/>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r w:rsidR="00042D08" w:rsidRPr="00076E63">
              <w:rPr>
                <w:rFonts w:ascii="Times New Roman" w:eastAsia="Times New Roman" w:hAnsi="Times New Roman" w:cs="Times New Roman"/>
                <w:b/>
                <w:sz w:val="24"/>
                <w:szCs w:val="24"/>
                <w:lang w:val="bg-BG"/>
              </w:rPr>
              <w:t>Подпис:</w:t>
            </w:r>
            <w:r w:rsidR="00042D08" w:rsidRPr="00076E63">
              <w:rPr>
                <w:rFonts w:ascii="Times New Roman" w:eastAsia="Times New Roman" w:hAnsi="Times New Roman" w:cs="Times New Roman"/>
                <w:sz w:val="24"/>
                <w:szCs w:val="24"/>
                <w:lang w:val="bg-BG"/>
              </w:rPr>
              <w:t xml:space="preserve">   …</w:t>
            </w:r>
            <w:bookmarkStart w:id="0" w:name="_GoBack"/>
            <w:r w:rsidR="009A7FA6">
              <w:rPr>
                <w:rFonts w:ascii="Times New Roman" w:eastAsia="Times New Roman" w:hAnsi="Times New Roman" w:cs="Times New Roman"/>
                <w:sz w:val="24"/>
                <w:szCs w:val="24"/>
                <w:lang w:val="bg-BG"/>
              </w:rPr>
              <w:pict w14:anchorId="530044CD">
                <v:shape id="_x0000_i1041" type="#_x0000_t75" alt="Microsoft Office Signature Line..." style="width:192pt;height:96pt">
                  <v:imagedata r:id="rId18" o:title=""/>
                  <o:lock v:ext="edit" ungrouping="t" rotation="t" cropping="t" verticies="t" text="t" grouping="t"/>
                  <o:signatureline v:ext="edit" id="{C99E8069-601D-4CC1-910C-E9651F48C232}" provid="{00000000-0000-0000-0000-000000000000}" o:suggestedsigner="Емил Алексиев" o:suggestedsigner2="и.д. директор &quot;Политика за потребителите&quot;, Министерство на икономиката и индустрията" o:suggestedsigneremail="e.alexiev@mi.government.bg" issignatureline="t"/>
                </v:shape>
              </w:pict>
            </w:r>
            <w:bookmarkEnd w:id="0"/>
          </w:p>
          <w:p w14:paraId="506F499B" w14:textId="38A765DB" w:rsidR="00042D08" w:rsidRPr="00076E63" w:rsidRDefault="00042D08" w:rsidP="00765137">
            <w:pPr>
              <w:spacing w:before="120" w:after="120" w:line="276" w:lineRule="auto"/>
              <w:ind w:left="147" w:right="165" w:firstLine="425"/>
              <w:rPr>
                <w:rFonts w:ascii="Times New Roman" w:eastAsia="Times New Roman" w:hAnsi="Times New Roman" w:cs="Times New Roman"/>
                <w:sz w:val="24"/>
                <w:szCs w:val="24"/>
                <w:highlight w:val="white"/>
                <w:shd w:val="clear" w:color="auto" w:fill="FEFEFE"/>
                <w:lang w:val="bg-BG" w:eastAsia="bg-BG"/>
              </w:rPr>
            </w:pPr>
          </w:p>
        </w:tc>
      </w:tr>
    </w:tbl>
    <w:p w14:paraId="02A756CF" w14:textId="77777777" w:rsidR="00B02E5E" w:rsidRDefault="00B02E5E" w:rsidP="00765137">
      <w:pPr>
        <w:spacing w:after="0" w:line="276" w:lineRule="auto"/>
        <w:rPr>
          <w:rFonts w:ascii="Calibri" w:eastAsia="Times New Roman" w:hAnsi="Calibri" w:cs="Times New Roman"/>
          <w:sz w:val="24"/>
          <w:szCs w:val="24"/>
          <w:shd w:val="clear" w:color="auto" w:fill="FEFEFE"/>
          <w:lang w:val="bg-BG"/>
        </w:rPr>
      </w:pPr>
    </w:p>
    <w:sectPr w:rsidR="00B02E5E" w:rsidSect="00076E63">
      <w:headerReference w:type="even" r:id="rId19"/>
      <w:footerReference w:type="default" r:id="rId20"/>
      <w:pgSz w:w="11906" w:h="16838" w:code="9"/>
      <w:pgMar w:top="851" w:right="1463" w:bottom="1418" w:left="1134" w:header="1021"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7FEF42" w14:textId="77777777" w:rsidR="00CF0CA4" w:rsidRDefault="00CF0CA4">
      <w:pPr>
        <w:spacing w:after="0" w:line="240" w:lineRule="auto"/>
      </w:pPr>
      <w:r>
        <w:separator/>
      </w:r>
    </w:p>
  </w:endnote>
  <w:endnote w:type="continuationSeparator" w:id="0">
    <w:p w14:paraId="3C8E3FB3" w14:textId="77777777" w:rsidR="00CF0CA4" w:rsidRDefault="00CF0C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entury">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BC7CD" w14:textId="7AF641DF" w:rsidR="00CF0CA4" w:rsidRPr="003E3642" w:rsidRDefault="00CF0CA4">
    <w:pPr>
      <w:pStyle w:val="Footer"/>
      <w:jc w:val="right"/>
      <w:rPr>
        <w:rFonts w:ascii="Times New Roman" w:hAnsi="Times New Roman"/>
      </w:rPr>
    </w:pPr>
    <w:r w:rsidRPr="003E3642">
      <w:rPr>
        <w:rFonts w:ascii="Times New Roman" w:hAnsi="Times New Roman"/>
      </w:rPr>
      <w:fldChar w:fldCharType="begin"/>
    </w:r>
    <w:r w:rsidRPr="003E3642">
      <w:rPr>
        <w:rFonts w:ascii="Times New Roman" w:hAnsi="Times New Roman"/>
      </w:rPr>
      <w:instrText xml:space="preserve"> PAGE   \* MERGEFORMAT </w:instrText>
    </w:r>
    <w:r w:rsidRPr="003E3642">
      <w:rPr>
        <w:rFonts w:ascii="Times New Roman" w:hAnsi="Times New Roman"/>
      </w:rPr>
      <w:fldChar w:fldCharType="separate"/>
    </w:r>
    <w:r w:rsidR="009A7FA6">
      <w:rPr>
        <w:rFonts w:ascii="Times New Roman" w:hAnsi="Times New Roman"/>
        <w:noProof/>
      </w:rPr>
      <w:t>29</w:t>
    </w:r>
    <w:r w:rsidRPr="003E3642">
      <w:rPr>
        <w:rFonts w:ascii="Times New Roman" w:hAnsi="Times New Roman"/>
        <w:noProof/>
      </w:rPr>
      <w:fldChar w:fldCharType="end"/>
    </w:r>
  </w:p>
  <w:p w14:paraId="6FACEA6C" w14:textId="77777777" w:rsidR="00CF0CA4" w:rsidRDefault="00CF0C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84F7A3" w14:textId="77777777" w:rsidR="00CF0CA4" w:rsidRDefault="00CF0CA4">
      <w:pPr>
        <w:spacing w:after="0" w:line="240" w:lineRule="auto"/>
      </w:pPr>
      <w:r>
        <w:separator/>
      </w:r>
    </w:p>
  </w:footnote>
  <w:footnote w:type="continuationSeparator" w:id="0">
    <w:p w14:paraId="5253106A" w14:textId="77777777" w:rsidR="00CF0CA4" w:rsidRDefault="00CF0C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18289" w14:textId="77777777" w:rsidR="00CF0CA4" w:rsidRDefault="00CF0CA4" w:rsidP="00076E6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7F99BF7F" w14:textId="77777777" w:rsidR="00CF0CA4" w:rsidRDefault="00CF0C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4F55B6"/>
    <w:multiLevelType w:val="multilevel"/>
    <w:tmpl w:val="FDF0A2CC"/>
    <w:lvl w:ilvl="0">
      <w:start w:val="1"/>
      <w:numFmt w:val="decimal"/>
      <w:lvlText w:val="%1."/>
      <w:lvlJc w:val="left"/>
      <w:pPr>
        <w:ind w:left="360" w:hanging="360"/>
      </w:pPr>
      <w:rPr>
        <w:rFonts w:hint="default"/>
        <w:sz w:val="16"/>
      </w:rPr>
    </w:lvl>
    <w:lvl w:ilvl="1">
      <w:start w:val="1"/>
      <w:numFmt w:val="decimal"/>
      <w:lvlText w:val="%1.%2."/>
      <w:lvlJc w:val="left"/>
      <w:pPr>
        <w:ind w:left="360" w:hanging="360"/>
      </w:pPr>
      <w:rPr>
        <w:rFonts w:hint="default"/>
        <w:sz w:val="16"/>
      </w:rPr>
    </w:lvl>
    <w:lvl w:ilvl="2">
      <w:start w:val="1"/>
      <w:numFmt w:val="decimal"/>
      <w:lvlText w:val="%1.%2.%3."/>
      <w:lvlJc w:val="left"/>
      <w:pPr>
        <w:ind w:left="720" w:hanging="720"/>
      </w:pPr>
      <w:rPr>
        <w:rFonts w:hint="default"/>
        <w:sz w:val="16"/>
      </w:rPr>
    </w:lvl>
    <w:lvl w:ilvl="3">
      <w:start w:val="1"/>
      <w:numFmt w:val="decimal"/>
      <w:lvlText w:val="%1.%2.%3.%4."/>
      <w:lvlJc w:val="left"/>
      <w:pPr>
        <w:ind w:left="720" w:hanging="720"/>
      </w:pPr>
      <w:rPr>
        <w:rFonts w:hint="default"/>
        <w:sz w:val="16"/>
      </w:rPr>
    </w:lvl>
    <w:lvl w:ilvl="4">
      <w:start w:val="1"/>
      <w:numFmt w:val="decimal"/>
      <w:lvlText w:val="%1.%2.%3.%4.%5."/>
      <w:lvlJc w:val="left"/>
      <w:pPr>
        <w:ind w:left="1080" w:hanging="1080"/>
      </w:pPr>
      <w:rPr>
        <w:rFonts w:hint="default"/>
        <w:sz w:val="16"/>
      </w:rPr>
    </w:lvl>
    <w:lvl w:ilvl="5">
      <w:start w:val="1"/>
      <w:numFmt w:val="decimal"/>
      <w:lvlText w:val="%1.%2.%3.%4.%5.%6."/>
      <w:lvlJc w:val="left"/>
      <w:pPr>
        <w:ind w:left="1080" w:hanging="1080"/>
      </w:pPr>
      <w:rPr>
        <w:rFonts w:hint="default"/>
        <w:sz w:val="16"/>
      </w:rPr>
    </w:lvl>
    <w:lvl w:ilvl="6">
      <w:start w:val="1"/>
      <w:numFmt w:val="decimal"/>
      <w:lvlText w:val="%1.%2.%3.%4.%5.%6.%7."/>
      <w:lvlJc w:val="left"/>
      <w:pPr>
        <w:ind w:left="1080" w:hanging="1080"/>
      </w:pPr>
      <w:rPr>
        <w:rFonts w:hint="default"/>
        <w:sz w:val="16"/>
      </w:rPr>
    </w:lvl>
    <w:lvl w:ilvl="7">
      <w:start w:val="1"/>
      <w:numFmt w:val="decimal"/>
      <w:lvlText w:val="%1.%2.%3.%4.%5.%6.%7.%8."/>
      <w:lvlJc w:val="left"/>
      <w:pPr>
        <w:ind w:left="1440" w:hanging="1440"/>
      </w:pPr>
      <w:rPr>
        <w:rFonts w:hint="default"/>
        <w:sz w:val="16"/>
      </w:rPr>
    </w:lvl>
    <w:lvl w:ilvl="8">
      <w:start w:val="1"/>
      <w:numFmt w:val="decimal"/>
      <w:lvlText w:val="%1.%2.%3.%4.%5.%6.%7.%8.%9."/>
      <w:lvlJc w:val="left"/>
      <w:pPr>
        <w:ind w:left="1440" w:hanging="1440"/>
      </w:pPr>
      <w:rPr>
        <w:rFonts w:hint="default"/>
        <w:sz w:val="16"/>
      </w:rPr>
    </w:lvl>
  </w:abstractNum>
  <w:abstractNum w:abstractNumId="1" w15:restartNumberingAfterBreak="0">
    <w:nsid w:val="26CC1230"/>
    <w:multiLevelType w:val="multilevel"/>
    <w:tmpl w:val="FDF0A2CC"/>
    <w:lvl w:ilvl="0">
      <w:start w:val="1"/>
      <w:numFmt w:val="decimal"/>
      <w:lvlText w:val="%1."/>
      <w:lvlJc w:val="left"/>
      <w:pPr>
        <w:ind w:left="360" w:hanging="360"/>
      </w:pPr>
      <w:rPr>
        <w:rFonts w:hint="default"/>
        <w:sz w:val="16"/>
      </w:rPr>
    </w:lvl>
    <w:lvl w:ilvl="1">
      <w:start w:val="1"/>
      <w:numFmt w:val="decimal"/>
      <w:lvlText w:val="%1.%2."/>
      <w:lvlJc w:val="left"/>
      <w:pPr>
        <w:ind w:left="360" w:hanging="360"/>
      </w:pPr>
      <w:rPr>
        <w:rFonts w:hint="default"/>
        <w:sz w:val="16"/>
      </w:rPr>
    </w:lvl>
    <w:lvl w:ilvl="2">
      <w:start w:val="1"/>
      <w:numFmt w:val="decimal"/>
      <w:lvlText w:val="%1.%2.%3."/>
      <w:lvlJc w:val="left"/>
      <w:pPr>
        <w:ind w:left="720" w:hanging="720"/>
      </w:pPr>
      <w:rPr>
        <w:rFonts w:hint="default"/>
        <w:sz w:val="16"/>
      </w:rPr>
    </w:lvl>
    <w:lvl w:ilvl="3">
      <w:start w:val="1"/>
      <w:numFmt w:val="decimal"/>
      <w:lvlText w:val="%1.%2.%3.%4."/>
      <w:lvlJc w:val="left"/>
      <w:pPr>
        <w:ind w:left="720" w:hanging="720"/>
      </w:pPr>
      <w:rPr>
        <w:rFonts w:hint="default"/>
        <w:sz w:val="16"/>
      </w:rPr>
    </w:lvl>
    <w:lvl w:ilvl="4">
      <w:start w:val="1"/>
      <w:numFmt w:val="decimal"/>
      <w:lvlText w:val="%1.%2.%3.%4.%5."/>
      <w:lvlJc w:val="left"/>
      <w:pPr>
        <w:ind w:left="1080" w:hanging="1080"/>
      </w:pPr>
      <w:rPr>
        <w:rFonts w:hint="default"/>
        <w:sz w:val="16"/>
      </w:rPr>
    </w:lvl>
    <w:lvl w:ilvl="5">
      <w:start w:val="1"/>
      <w:numFmt w:val="decimal"/>
      <w:lvlText w:val="%1.%2.%3.%4.%5.%6."/>
      <w:lvlJc w:val="left"/>
      <w:pPr>
        <w:ind w:left="1080" w:hanging="1080"/>
      </w:pPr>
      <w:rPr>
        <w:rFonts w:hint="default"/>
        <w:sz w:val="16"/>
      </w:rPr>
    </w:lvl>
    <w:lvl w:ilvl="6">
      <w:start w:val="1"/>
      <w:numFmt w:val="decimal"/>
      <w:lvlText w:val="%1.%2.%3.%4.%5.%6.%7."/>
      <w:lvlJc w:val="left"/>
      <w:pPr>
        <w:ind w:left="1080" w:hanging="1080"/>
      </w:pPr>
      <w:rPr>
        <w:rFonts w:hint="default"/>
        <w:sz w:val="16"/>
      </w:rPr>
    </w:lvl>
    <w:lvl w:ilvl="7">
      <w:start w:val="1"/>
      <w:numFmt w:val="decimal"/>
      <w:lvlText w:val="%1.%2.%3.%4.%5.%6.%7.%8."/>
      <w:lvlJc w:val="left"/>
      <w:pPr>
        <w:ind w:left="1440" w:hanging="1440"/>
      </w:pPr>
      <w:rPr>
        <w:rFonts w:hint="default"/>
        <w:sz w:val="16"/>
      </w:rPr>
    </w:lvl>
    <w:lvl w:ilvl="8">
      <w:start w:val="1"/>
      <w:numFmt w:val="decimal"/>
      <w:lvlText w:val="%1.%2.%3.%4.%5.%6.%7.%8.%9."/>
      <w:lvlJc w:val="left"/>
      <w:pPr>
        <w:ind w:left="1440" w:hanging="1440"/>
      </w:pPr>
      <w:rPr>
        <w:rFonts w:hint="default"/>
        <w:sz w:val="16"/>
      </w:rPr>
    </w:lvl>
  </w:abstractNum>
  <w:abstractNum w:abstractNumId="2" w15:restartNumberingAfterBreak="0">
    <w:nsid w:val="33B01BBA"/>
    <w:multiLevelType w:val="hybridMultilevel"/>
    <w:tmpl w:val="93B4031E"/>
    <w:lvl w:ilvl="0" w:tplc="2B48D512">
      <w:numFmt w:val="bullet"/>
      <w:lvlText w:val="-"/>
      <w:lvlJc w:val="left"/>
      <w:pPr>
        <w:ind w:left="420" w:hanging="360"/>
      </w:pPr>
      <w:rPr>
        <w:rFonts w:ascii="Times New Roman" w:eastAsia="Times New Roman"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3" w15:restartNumberingAfterBreak="0">
    <w:nsid w:val="35E133F2"/>
    <w:multiLevelType w:val="hybridMultilevel"/>
    <w:tmpl w:val="B7D6389C"/>
    <w:lvl w:ilvl="0" w:tplc="AA4E18FA">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3EEB0BB6"/>
    <w:multiLevelType w:val="multilevel"/>
    <w:tmpl w:val="E0383F32"/>
    <w:lvl w:ilvl="0">
      <w:start w:val="1"/>
      <w:numFmt w:val="decimal"/>
      <w:lvlText w:val="%1."/>
      <w:lvlJc w:val="left"/>
      <w:pPr>
        <w:ind w:left="1930" w:hanging="360"/>
      </w:pPr>
      <w:rPr>
        <w:rFonts w:cs="Times New Roman" w:hint="default"/>
      </w:rPr>
    </w:lvl>
    <w:lvl w:ilvl="1">
      <w:start w:val="1"/>
      <w:numFmt w:val="decimal"/>
      <w:isLgl/>
      <w:lvlText w:val="%1.%2."/>
      <w:lvlJc w:val="left"/>
      <w:pPr>
        <w:ind w:left="1930" w:hanging="360"/>
      </w:pPr>
      <w:rPr>
        <w:rFonts w:hint="default"/>
      </w:rPr>
    </w:lvl>
    <w:lvl w:ilvl="2">
      <w:start w:val="1"/>
      <w:numFmt w:val="decimal"/>
      <w:isLgl/>
      <w:lvlText w:val="%1.%2.%3."/>
      <w:lvlJc w:val="left"/>
      <w:pPr>
        <w:ind w:left="2290" w:hanging="720"/>
      </w:pPr>
      <w:rPr>
        <w:rFonts w:hint="default"/>
      </w:rPr>
    </w:lvl>
    <w:lvl w:ilvl="3">
      <w:start w:val="1"/>
      <w:numFmt w:val="decimal"/>
      <w:isLgl/>
      <w:lvlText w:val="%1.%2.%3.%4."/>
      <w:lvlJc w:val="left"/>
      <w:pPr>
        <w:ind w:left="2290" w:hanging="720"/>
      </w:pPr>
      <w:rPr>
        <w:rFonts w:hint="default"/>
      </w:rPr>
    </w:lvl>
    <w:lvl w:ilvl="4">
      <w:start w:val="1"/>
      <w:numFmt w:val="decimal"/>
      <w:isLgl/>
      <w:lvlText w:val="%1.%2.%3.%4.%5."/>
      <w:lvlJc w:val="left"/>
      <w:pPr>
        <w:ind w:left="2650" w:hanging="1080"/>
      </w:pPr>
      <w:rPr>
        <w:rFonts w:hint="default"/>
      </w:rPr>
    </w:lvl>
    <w:lvl w:ilvl="5">
      <w:start w:val="1"/>
      <w:numFmt w:val="decimal"/>
      <w:isLgl/>
      <w:lvlText w:val="%1.%2.%3.%4.%5.%6."/>
      <w:lvlJc w:val="left"/>
      <w:pPr>
        <w:ind w:left="2650" w:hanging="1080"/>
      </w:pPr>
      <w:rPr>
        <w:rFonts w:hint="default"/>
      </w:rPr>
    </w:lvl>
    <w:lvl w:ilvl="6">
      <w:start w:val="1"/>
      <w:numFmt w:val="decimal"/>
      <w:isLgl/>
      <w:lvlText w:val="%1.%2.%3.%4.%5.%6.%7."/>
      <w:lvlJc w:val="left"/>
      <w:pPr>
        <w:ind w:left="3010" w:hanging="1440"/>
      </w:pPr>
      <w:rPr>
        <w:rFonts w:hint="default"/>
      </w:rPr>
    </w:lvl>
    <w:lvl w:ilvl="7">
      <w:start w:val="1"/>
      <w:numFmt w:val="decimal"/>
      <w:isLgl/>
      <w:lvlText w:val="%1.%2.%3.%4.%5.%6.%7.%8."/>
      <w:lvlJc w:val="left"/>
      <w:pPr>
        <w:ind w:left="3010" w:hanging="1440"/>
      </w:pPr>
      <w:rPr>
        <w:rFonts w:hint="default"/>
      </w:rPr>
    </w:lvl>
    <w:lvl w:ilvl="8">
      <w:start w:val="1"/>
      <w:numFmt w:val="decimal"/>
      <w:isLgl/>
      <w:lvlText w:val="%1.%2.%3.%4.%5.%6.%7.%8.%9."/>
      <w:lvlJc w:val="left"/>
      <w:pPr>
        <w:ind w:left="3370" w:hanging="1800"/>
      </w:pPr>
      <w:rPr>
        <w:rFonts w:hint="default"/>
      </w:rPr>
    </w:lvl>
  </w:abstractNum>
  <w:abstractNum w:abstractNumId="5" w15:restartNumberingAfterBreak="0">
    <w:nsid w:val="422B33A2"/>
    <w:multiLevelType w:val="hybridMultilevel"/>
    <w:tmpl w:val="185A7584"/>
    <w:lvl w:ilvl="0" w:tplc="1FBCF55A">
      <w:start w:val="1"/>
      <w:numFmt w:val="decimal"/>
      <w:lvlText w:val="%1."/>
      <w:lvlJc w:val="left"/>
      <w:pPr>
        <w:ind w:left="1930" w:hanging="360"/>
      </w:pPr>
      <w:rPr>
        <w:rFonts w:cs="Times New Roman" w:hint="default"/>
      </w:rPr>
    </w:lvl>
    <w:lvl w:ilvl="1" w:tplc="04020019">
      <w:start w:val="1"/>
      <w:numFmt w:val="lowerLetter"/>
      <w:lvlText w:val="%2."/>
      <w:lvlJc w:val="left"/>
      <w:pPr>
        <w:ind w:left="2650" w:hanging="360"/>
      </w:pPr>
      <w:rPr>
        <w:rFonts w:cs="Times New Roman"/>
      </w:rPr>
    </w:lvl>
    <w:lvl w:ilvl="2" w:tplc="0402001B" w:tentative="1">
      <w:start w:val="1"/>
      <w:numFmt w:val="lowerRoman"/>
      <w:lvlText w:val="%3."/>
      <w:lvlJc w:val="right"/>
      <w:pPr>
        <w:ind w:left="3370" w:hanging="180"/>
      </w:pPr>
      <w:rPr>
        <w:rFonts w:cs="Times New Roman"/>
      </w:rPr>
    </w:lvl>
    <w:lvl w:ilvl="3" w:tplc="0402000F" w:tentative="1">
      <w:start w:val="1"/>
      <w:numFmt w:val="decimal"/>
      <w:lvlText w:val="%4."/>
      <w:lvlJc w:val="left"/>
      <w:pPr>
        <w:ind w:left="4090" w:hanging="360"/>
      </w:pPr>
      <w:rPr>
        <w:rFonts w:cs="Times New Roman"/>
      </w:rPr>
    </w:lvl>
    <w:lvl w:ilvl="4" w:tplc="04020019" w:tentative="1">
      <w:start w:val="1"/>
      <w:numFmt w:val="lowerLetter"/>
      <w:lvlText w:val="%5."/>
      <w:lvlJc w:val="left"/>
      <w:pPr>
        <w:ind w:left="4810" w:hanging="360"/>
      </w:pPr>
      <w:rPr>
        <w:rFonts w:cs="Times New Roman"/>
      </w:rPr>
    </w:lvl>
    <w:lvl w:ilvl="5" w:tplc="0402001B" w:tentative="1">
      <w:start w:val="1"/>
      <w:numFmt w:val="lowerRoman"/>
      <w:lvlText w:val="%6."/>
      <w:lvlJc w:val="right"/>
      <w:pPr>
        <w:ind w:left="5530" w:hanging="180"/>
      </w:pPr>
      <w:rPr>
        <w:rFonts w:cs="Times New Roman"/>
      </w:rPr>
    </w:lvl>
    <w:lvl w:ilvl="6" w:tplc="0402000F" w:tentative="1">
      <w:start w:val="1"/>
      <w:numFmt w:val="decimal"/>
      <w:lvlText w:val="%7."/>
      <w:lvlJc w:val="left"/>
      <w:pPr>
        <w:ind w:left="6250" w:hanging="360"/>
      </w:pPr>
      <w:rPr>
        <w:rFonts w:cs="Times New Roman"/>
      </w:rPr>
    </w:lvl>
    <w:lvl w:ilvl="7" w:tplc="04020019" w:tentative="1">
      <w:start w:val="1"/>
      <w:numFmt w:val="lowerLetter"/>
      <w:lvlText w:val="%8."/>
      <w:lvlJc w:val="left"/>
      <w:pPr>
        <w:ind w:left="6970" w:hanging="360"/>
      </w:pPr>
      <w:rPr>
        <w:rFonts w:cs="Times New Roman"/>
      </w:rPr>
    </w:lvl>
    <w:lvl w:ilvl="8" w:tplc="0402001B" w:tentative="1">
      <w:start w:val="1"/>
      <w:numFmt w:val="lowerRoman"/>
      <w:lvlText w:val="%9."/>
      <w:lvlJc w:val="right"/>
      <w:pPr>
        <w:ind w:left="7690" w:hanging="180"/>
      </w:pPr>
      <w:rPr>
        <w:rFonts w:cs="Times New Roman"/>
      </w:rPr>
    </w:lvl>
  </w:abstractNum>
  <w:abstractNum w:abstractNumId="6" w15:restartNumberingAfterBreak="0">
    <w:nsid w:val="46E33A28"/>
    <w:multiLevelType w:val="hybridMultilevel"/>
    <w:tmpl w:val="185A7584"/>
    <w:lvl w:ilvl="0" w:tplc="1FBCF55A">
      <w:start w:val="1"/>
      <w:numFmt w:val="decimal"/>
      <w:lvlText w:val="%1."/>
      <w:lvlJc w:val="left"/>
      <w:pPr>
        <w:ind w:left="1930" w:hanging="360"/>
      </w:pPr>
      <w:rPr>
        <w:rFonts w:cs="Times New Roman" w:hint="default"/>
      </w:rPr>
    </w:lvl>
    <w:lvl w:ilvl="1" w:tplc="04020019">
      <w:start w:val="1"/>
      <w:numFmt w:val="lowerLetter"/>
      <w:lvlText w:val="%2."/>
      <w:lvlJc w:val="left"/>
      <w:pPr>
        <w:ind w:left="2650" w:hanging="360"/>
      </w:pPr>
      <w:rPr>
        <w:rFonts w:cs="Times New Roman"/>
      </w:rPr>
    </w:lvl>
    <w:lvl w:ilvl="2" w:tplc="0402001B" w:tentative="1">
      <w:start w:val="1"/>
      <w:numFmt w:val="lowerRoman"/>
      <w:lvlText w:val="%3."/>
      <w:lvlJc w:val="right"/>
      <w:pPr>
        <w:ind w:left="3370" w:hanging="180"/>
      </w:pPr>
      <w:rPr>
        <w:rFonts w:cs="Times New Roman"/>
      </w:rPr>
    </w:lvl>
    <w:lvl w:ilvl="3" w:tplc="0402000F" w:tentative="1">
      <w:start w:val="1"/>
      <w:numFmt w:val="decimal"/>
      <w:lvlText w:val="%4."/>
      <w:lvlJc w:val="left"/>
      <w:pPr>
        <w:ind w:left="4090" w:hanging="360"/>
      </w:pPr>
      <w:rPr>
        <w:rFonts w:cs="Times New Roman"/>
      </w:rPr>
    </w:lvl>
    <w:lvl w:ilvl="4" w:tplc="04020019" w:tentative="1">
      <w:start w:val="1"/>
      <w:numFmt w:val="lowerLetter"/>
      <w:lvlText w:val="%5."/>
      <w:lvlJc w:val="left"/>
      <w:pPr>
        <w:ind w:left="4810" w:hanging="360"/>
      </w:pPr>
      <w:rPr>
        <w:rFonts w:cs="Times New Roman"/>
      </w:rPr>
    </w:lvl>
    <w:lvl w:ilvl="5" w:tplc="0402001B" w:tentative="1">
      <w:start w:val="1"/>
      <w:numFmt w:val="lowerRoman"/>
      <w:lvlText w:val="%6."/>
      <w:lvlJc w:val="right"/>
      <w:pPr>
        <w:ind w:left="5530" w:hanging="180"/>
      </w:pPr>
      <w:rPr>
        <w:rFonts w:cs="Times New Roman"/>
      </w:rPr>
    </w:lvl>
    <w:lvl w:ilvl="6" w:tplc="0402000F" w:tentative="1">
      <w:start w:val="1"/>
      <w:numFmt w:val="decimal"/>
      <w:lvlText w:val="%7."/>
      <w:lvlJc w:val="left"/>
      <w:pPr>
        <w:ind w:left="6250" w:hanging="360"/>
      </w:pPr>
      <w:rPr>
        <w:rFonts w:cs="Times New Roman"/>
      </w:rPr>
    </w:lvl>
    <w:lvl w:ilvl="7" w:tplc="04020019" w:tentative="1">
      <w:start w:val="1"/>
      <w:numFmt w:val="lowerLetter"/>
      <w:lvlText w:val="%8."/>
      <w:lvlJc w:val="left"/>
      <w:pPr>
        <w:ind w:left="6970" w:hanging="360"/>
      </w:pPr>
      <w:rPr>
        <w:rFonts w:cs="Times New Roman"/>
      </w:rPr>
    </w:lvl>
    <w:lvl w:ilvl="8" w:tplc="0402001B" w:tentative="1">
      <w:start w:val="1"/>
      <w:numFmt w:val="lowerRoman"/>
      <w:lvlText w:val="%9."/>
      <w:lvlJc w:val="right"/>
      <w:pPr>
        <w:ind w:left="7690" w:hanging="180"/>
      </w:pPr>
      <w:rPr>
        <w:rFonts w:cs="Times New Roman"/>
      </w:rPr>
    </w:lvl>
  </w:abstractNum>
  <w:abstractNum w:abstractNumId="7" w15:restartNumberingAfterBreak="0">
    <w:nsid w:val="594C7BE9"/>
    <w:multiLevelType w:val="hybridMultilevel"/>
    <w:tmpl w:val="6900B366"/>
    <w:lvl w:ilvl="0" w:tplc="F1D0448E">
      <w:start w:val="1"/>
      <w:numFmt w:val="bullet"/>
      <w:lvlText w:val=""/>
      <w:lvlJc w:val="left"/>
      <w:pPr>
        <w:ind w:left="720" w:hanging="360"/>
      </w:pPr>
      <w:rPr>
        <w:rFonts w:ascii="Symbol" w:eastAsia="Times New Roman" w:hAnsi="Symbol" w:cs="Times New Roman" w:hint="default"/>
        <w:b w:val="0"/>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EA33782"/>
    <w:multiLevelType w:val="hybridMultilevel"/>
    <w:tmpl w:val="4B9AE474"/>
    <w:lvl w:ilvl="0" w:tplc="4C8E525E">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73677769"/>
    <w:multiLevelType w:val="hybridMultilevel"/>
    <w:tmpl w:val="185A7584"/>
    <w:lvl w:ilvl="0" w:tplc="1FBCF55A">
      <w:start w:val="1"/>
      <w:numFmt w:val="decimal"/>
      <w:lvlText w:val="%1."/>
      <w:lvlJc w:val="left"/>
      <w:pPr>
        <w:ind w:left="1930" w:hanging="360"/>
      </w:pPr>
      <w:rPr>
        <w:rFonts w:cs="Times New Roman" w:hint="default"/>
      </w:rPr>
    </w:lvl>
    <w:lvl w:ilvl="1" w:tplc="04020019" w:tentative="1">
      <w:start w:val="1"/>
      <w:numFmt w:val="lowerLetter"/>
      <w:lvlText w:val="%2."/>
      <w:lvlJc w:val="left"/>
      <w:pPr>
        <w:ind w:left="2650" w:hanging="360"/>
      </w:pPr>
      <w:rPr>
        <w:rFonts w:cs="Times New Roman"/>
      </w:rPr>
    </w:lvl>
    <w:lvl w:ilvl="2" w:tplc="0402001B" w:tentative="1">
      <w:start w:val="1"/>
      <w:numFmt w:val="lowerRoman"/>
      <w:lvlText w:val="%3."/>
      <w:lvlJc w:val="right"/>
      <w:pPr>
        <w:ind w:left="3370" w:hanging="180"/>
      </w:pPr>
      <w:rPr>
        <w:rFonts w:cs="Times New Roman"/>
      </w:rPr>
    </w:lvl>
    <w:lvl w:ilvl="3" w:tplc="0402000F" w:tentative="1">
      <w:start w:val="1"/>
      <w:numFmt w:val="decimal"/>
      <w:lvlText w:val="%4."/>
      <w:lvlJc w:val="left"/>
      <w:pPr>
        <w:ind w:left="4090" w:hanging="360"/>
      </w:pPr>
      <w:rPr>
        <w:rFonts w:cs="Times New Roman"/>
      </w:rPr>
    </w:lvl>
    <w:lvl w:ilvl="4" w:tplc="04020019" w:tentative="1">
      <w:start w:val="1"/>
      <w:numFmt w:val="lowerLetter"/>
      <w:lvlText w:val="%5."/>
      <w:lvlJc w:val="left"/>
      <w:pPr>
        <w:ind w:left="4810" w:hanging="360"/>
      </w:pPr>
      <w:rPr>
        <w:rFonts w:cs="Times New Roman"/>
      </w:rPr>
    </w:lvl>
    <w:lvl w:ilvl="5" w:tplc="0402001B" w:tentative="1">
      <w:start w:val="1"/>
      <w:numFmt w:val="lowerRoman"/>
      <w:lvlText w:val="%6."/>
      <w:lvlJc w:val="right"/>
      <w:pPr>
        <w:ind w:left="5530" w:hanging="180"/>
      </w:pPr>
      <w:rPr>
        <w:rFonts w:cs="Times New Roman"/>
      </w:rPr>
    </w:lvl>
    <w:lvl w:ilvl="6" w:tplc="0402000F" w:tentative="1">
      <w:start w:val="1"/>
      <w:numFmt w:val="decimal"/>
      <w:lvlText w:val="%7."/>
      <w:lvlJc w:val="left"/>
      <w:pPr>
        <w:ind w:left="6250" w:hanging="360"/>
      </w:pPr>
      <w:rPr>
        <w:rFonts w:cs="Times New Roman"/>
      </w:rPr>
    </w:lvl>
    <w:lvl w:ilvl="7" w:tplc="04020019" w:tentative="1">
      <w:start w:val="1"/>
      <w:numFmt w:val="lowerLetter"/>
      <w:lvlText w:val="%8."/>
      <w:lvlJc w:val="left"/>
      <w:pPr>
        <w:ind w:left="6970" w:hanging="360"/>
      </w:pPr>
      <w:rPr>
        <w:rFonts w:cs="Times New Roman"/>
      </w:rPr>
    </w:lvl>
    <w:lvl w:ilvl="8" w:tplc="0402001B" w:tentative="1">
      <w:start w:val="1"/>
      <w:numFmt w:val="lowerRoman"/>
      <w:lvlText w:val="%9."/>
      <w:lvlJc w:val="right"/>
      <w:pPr>
        <w:ind w:left="7690" w:hanging="180"/>
      </w:pPr>
      <w:rPr>
        <w:rFonts w:cs="Times New Roman"/>
      </w:rPr>
    </w:lvl>
  </w:abstractNum>
  <w:abstractNum w:abstractNumId="10" w15:restartNumberingAfterBreak="0">
    <w:nsid w:val="795624ED"/>
    <w:multiLevelType w:val="hybridMultilevel"/>
    <w:tmpl w:val="185A7584"/>
    <w:lvl w:ilvl="0" w:tplc="1FBCF55A">
      <w:start w:val="1"/>
      <w:numFmt w:val="decimal"/>
      <w:lvlText w:val="%1."/>
      <w:lvlJc w:val="left"/>
      <w:pPr>
        <w:ind w:left="1930" w:hanging="360"/>
      </w:pPr>
      <w:rPr>
        <w:rFonts w:cs="Times New Roman" w:hint="default"/>
      </w:rPr>
    </w:lvl>
    <w:lvl w:ilvl="1" w:tplc="04020019">
      <w:start w:val="1"/>
      <w:numFmt w:val="lowerLetter"/>
      <w:lvlText w:val="%2."/>
      <w:lvlJc w:val="left"/>
      <w:pPr>
        <w:ind w:left="2650" w:hanging="360"/>
      </w:pPr>
      <w:rPr>
        <w:rFonts w:cs="Times New Roman"/>
      </w:rPr>
    </w:lvl>
    <w:lvl w:ilvl="2" w:tplc="0402001B" w:tentative="1">
      <w:start w:val="1"/>
      <w:numFmt w:val="lowerRoman"/>
      <w:lvlText w:val="%3."/>
      <w:lvlJc w:val="right"/>
      <w:pPr>
        <w:ind w:left="3370" w:hanging="180"/>
      </w:pPr>
      <w:rPr>
        <w:rFonts w:cs="Times New Roman"/>
      </w:rPr>
    </w:lvl>
    <w:lvl w:ilvl="3" w:tplc="0402000F" w:tentative="1">
      <w:start w:val="1"/>
      <w:numFmt w:val="decimal"/>
      <w:lvlText w:val="%4."/>
      <w:lvlJc w:val="left"/>
      <w:pPr>
        <w:ind w:left="4090" w:hanging="360"/>
      </w:pPr>
      <w:rPr>
        <w:rFonts w:cs="Times New Roman"/>
      </w:rPr>
    </w:lvl>
    <w:lvl w:ilvl="4" w:tplc="04020019" w:tentative="1">
      <w:start w:val="1"/>
      <w:numFmt w:val="lowerLetter"/>
      <w:lvlText w:val="%5."/>
      <w:lvlJc w:val="left"/>
      <w:pPr>
        <w:ind w:left="4810" w:hanging="360"/>
      </w:pPr>
      <w:rPr>
        <w:rFonts w:cs="Times New Roman"/>
      </w:rPr>
    </w:lvl>
    <w:lvl w:ilvl="5" w:tplc="0402001B" w:tentative="1">
      <w:start w:val="1"/>
      <w:numFmt w:val="lowerRoman"/>
      <w:lvlText w:val="%6."/>
      <w:lvlJc w:val="right"/>
      <w:pPr>
        <w:ind w:left="5530" w:hanging="180"/>
      </w:pPr>
      <w:rPr>
        <w:rFonts w:cs="Times New Roman"/>
      </w:rPr>
    </w:lvl>
    <w:lvl w:ilvl="6" w:tplc="0402000F" w:tentative="1">
      <w:start w:val="1"/>
      <w:numFmt w:val="decimal"/>
      <w:lvlText w:val="%7."/>
      <w:lvlJc w:val="left"/>
      <w:pPr>
        <w:ind w:left="6250" w:hanging="360"/>
      </w:pPr>
      <w:rPr>
        <w:rFonts w:cs="Times New Roman"/>
      </w:rPr>
    </w:lvl>
    <w:lvl w:ilvl="7" w:tplc="04020019" w:tentative="1">
      <w:start w:val="1"/>
      <w:numFmt w:val="lowerLetter"/>
      <w:lvlText w:val="%8."/>
      <w:lvlJc w:val="left"/>
      <w:pPr>
        <w:ind w:left="6970" w:hanging="360"/>
      </w:pPr>
      <w:rPr>
        <w:rFonts w:cs="Times New Roman"/>
      </w:rPr>
    </w:lvl>
    <w:lvl w:ilvl="8" w:tplc="0402001B" w:tentative="1">
      <w:start w:val="1"/>
      <w:numFmt w:val="lowerRoman"/>
      <w:lvlText w:val="%9."/>
      <w:lvlJc w:val="right"/>
      <w:pPr>
        <w:ind w:left="7690" w:hanging="180"/>
      </w:pPr>
      <w:rPr>
        <w:rFonts w:cs="Times New Roman"/>
      </w:rPr>
    </w:lvl>
  </w:abstractNum>
  <w:abstractNum w:abstractNumId="11" w15:restartNumberingAfterBreak="0">
    <w:nsid w:val="7C6205E8"/>
    <w:multiLevelType w:val="hybridMultilevel"/>
    <w:tmpl w:val="6A24595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4"/>
  </w:num>
  <w:num w:numId="4">
    <w:abstractNumId w:val="6"/>
  </w:num>
  <w:num w:numId="5">
    <w:abstractNumId w:val="5"/>
  </w:num>
  <w:num w:numId="6">
    <w:abstractNumId w:val="0"/>
  </w:num>
  <w:num w:numId="7">
    <w:abstractNumId w:val="1"/>
  </w:num>
  <w:num w:numId="8">
    <w:abstractNumId w:val="7"/>
  </w:num>
  <w:num w:numId="9">
    <w:abstractNumId w:val="3"/>
  </w:num>
  <w:num w:numId="10">
    <w:abstractNumId w:val="8"/>
  </w:num>
  <w:num w:numId="11">
    <w:abstractNumId w:val="2"/>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984"/>
    <w:rsid w:val="00002C2B"/>
    <w:rsid w:val="00004B97"/>
    <w:rsid w:val="00015CD1"/>
    <w:rsid w:val="00021565"/>
    <w:rsid w:val="00032E58"/>
    <w:rsid w:val="00042D08"/>
    <w:rsid w:val="000550D8"/>
    <w:rsid w:val="00063E9E"/>
    <w:rsid w:val="00064387"/>
    <w:rsid w:val="00064CC7"/>
    <w:rsid w:val="00076E63"/>
    <w:rsid w:val="0009760D"/>
    <w:rsid w:val="000A0160"/>
    <w:rsid w:val="000A0AA9"/>
    <w:rsid w:val="000A1BC7"/>
    <w:rsid w:val="000A2E06"/>
    <w:rsid w:val="000B7D7F"/>
    <w:rsid w:val="000C09A4"/>
    <w:rsid w:val="000E052C"/>
    <w:rsid w:val="000F30FD"/>
    <w:rsid w:val="000F522A"/>
    <w:rsid w:val="000F5DB5"/>
    <w:rsid w:val="001138D1"/>
    <w:rsid w:val="0012089E"/>
    <w:rsid w:val="00140738"/>
    <w:rsid w:val="00153946"/>
    <w:rsid w:val="00192AA9"/>
    <w:rsid w:val="00197D46"/>
    <w:rsid w:val="001C1180"/>
    <w:rsid w:val="001C33BF"/>
    <w:rsid w:val="001C5137"/>
    <w:rsid w:val="001E44FB"/>
    <w:rsid w:val="001F6445"/>
    <w:rsid w:val="001F7C01"/>
    <w:rsid w:val="0020310A"/>
    <w:rsid w:val="00207DB9"/>
    <w:rsid w:val="00212CF1"/>
    <w:rsid w:val="00213130"/>
    <w:rsid w:val="00221D59"/>
    <w:rsid w:val="002409B2"/>
    <w:rsid w:val="00263D2F"/>
    <w:rsid w:val="00270D48"/>
    <w:rsid w:val="00290E91"/>
    <w:rsid w:val="00291E82"/>
    <w:rsid w:val="002927E8"/>
    <w:rsid w:val="002B72BE"/>
    <w:rsid w:val="002E7481"/>
    <w:rsid w:val="003127BE"/>
    <w:rsid w:val="00334DA1"/>
    <w:rsid w:val="0033577F"/>
    <w:rsid w:val="00341DF9"/>
    <w:rsid w:val="00344DD6"/>
    <w:rsid w:val="0034619C"/>
    <w:rsid w:val="00347FA3"/>
    <w:rsid w:val="003669F8"/>
    <w:rsid w:val="00376756"/>
    <w:rsid w:val="00396B01"/>
    <w:rsid w:val="003A5BD5"/>
    <w:rsid w:val="003C124D"/>
    <w:rsid w:val="003C1DBB"/>
    <w:rsid w:val="003C5FAD"/>
    <w:rsid w:val="003D60C8"/>
    <w:rsid w:val="003F6EB2"/>
    <w:rsid w:val="0040064A"/>
    <w:rsid w:val="004115A3"/>
    <w:rsid w:val="00413637"/>
    <w:rsid w:val="00436A32"/>
    <w:rsid w:val="0048105A"/>
    <w:rsid w:val="0048194E"/>
    <w:rsid w:val="004931AA"/>
    <w:rsid w:val="004A5578"/>
    <w:rsid w:val="004A6B28"/>
    <w:rsid w:val="004B335F"/>
    <w:rsid w:val="004B5922"/>
    <w:rsid w:val="004D38E0"/>
    <w:rsid w:val="004D53B5"/>
    <w:rsid w:val="004E4FD6"/>
    <w:rsid w:val="004F1C8E"/>
    <w:rsid w:val="00503482"/>
    <w:rsid w:val="005077AE"/>
    <w:rsid w:val="00512211"/>
    <w:rsid w:val="00512DFF"/>
    <w:rsid w:val="005222ED"/>
    <w:rsid w:val="005305F7"/>
    <w:rsid w:val="00560CBB"/>
    <w:rsid w:val="0057048D"/>
    <w:rsid w:val="00581F8D"/>
    <w:rsid w:val="00582569"/>
    <w:rsid w:val="00586DF8"/>
    <w:rsid w:val="00595DDA"/>
    <w:rsid w:val="005C68B4"/>
    <w:rsid w:val="005D420E"/>
    <w:rsid w:val="005E6567"/>
    <w:rsid w:val="005F7A53"/>
    <w:rsid w:val="0060089B"/>
    <w:rsid w:val="0060719C"/>
    <w:rsid w:val="00611BF7"/>
    <w:rsid w:val="0062033F"/>
    <w:rsid w:val="00620961"/>
    <w:rsid w:val="006273E9"/>
    <w:rsid w:val="006325A0"/>
    <w:rsid w:val="00632961"/>
    <w:rsid w:val="00640C9D"/>
    <w:rsid w:val="00650FC2"/>
    <w:rsid w:val="00654BB2"/>
    <w:rsid w:val="00662643"/>
    <w:rsid w:val="00662852"/>
    <w:rsid w:val="006A357B"/>
    <w:rsid w:val="006B0EC9"/>
    <w:rsid w:val="006B1AE7"/>
    <w:rsid w:val="006B679A"/>
    <w:rsid w:val="006B6A92"/>
    <w:rsid w:val="006C25E3"/>
    <w:rsid w:val="006C4538"/>
    <w:rsid w:val="006C5776"/>
    <w:rsid w:val="006D7984"/>
    <w:rsid w:val="006F3A85"/>
    <w:rsid w:val="006F5716"/>
    <w:rsid w:val="007108A0"/>
    <w:rsid w:val="00716C2D"/>
    <w:rsid w:val="007242A0"/>
    <w:rsid w:val="007358E0"/>
    <w:rsid w:val="007525A5"/>
    <w:rsid w:val="00762A50"/>
    <w:rsid w:val="00765137"/>
    <w:rsid w:val="00771B77"/>
    <w:rsid w:val="0078311F"/>
    <w:rsid w:val="007859D7"/>
    <w:rsid w:val="00786789"/>
    <w:rsid w:val="00792428"/>
    <w:rsid w:val="007B51CC"/>
    <w:rsid w:val="007D72C4"/>
    <w:rsid w:val="007E346B"/>
    <w:rsid w:val="007E794E"/>
    <w:rsid w:val="007F1861"/>
    <w:rsid w:val="008107E3"/>
    <w:rsid w:val="00813BDB"/>
    <w:rsid w:val="008770C1"/>
    <w:rsid w:val="008A7751"/>
    <w:rsid w:val="008B1277"/>
    <w:rsid w:val="008B3CC7"/>
    <w:rsid w:val="008E1C55"/>
    <w:rsid w:val="008F0E1D"/>
    <w:rsid w:val="00920BFD"/>
    <w:rsid w:val="00923950"/>
    <w:rsid w:val="00930B94"/>
    <w:rsid w:val="00930EC1"/>
    <w:rsid w:val="009546F1"/>
    <w:rsid w:val="00965D83"/>
    <w:rsid w:val="0098033B"/>
    <w:rsid w:val="009A55F2"/>
    <w:rsid w:val="009A5CF4"/>
    <w:rsid w:val="009A7FA6"/>
    <w:rsid w:val="009B13A5"/>
    <w:rsid w:val="009B1DE7"/>
    <w:rsid w:val="009C7099"/>
    <w:rsid w:val="009D1A04"/>
    <w:rsid w:val="009D1CE9"/>
    <w:rsid w:val="009D4DA5"/>
    <w:rsid w:val="009D673D"/>
    <w:rsid w:val="009D72DF"/>
    <w:rsid w:val="00A02100"/>
    <w:rsid w:val="00A03D11"/>
    <w:rsid w:val="00A1747B"/>
    <w:rsid w:val="00A318BF"/>
    <w:rsid w:val="00A4436C"/>
    <w:rsid w:val="00A45A45"/>
    <w:rsid w:val="00A51972"/>
    <w:rsid w:val="00A62513"/>
    <w:rsid w:val="00A75DFF"/>
    <w:rsid w:val="00AC52E5"/>
    <w:rsid w:val="00AC76DC"/>
    <w:rsid w:val="00AD0A18"/>
    <w:rsid w:val="00AD5F32"/>
    <w:rsid w:val="00AD6B73"/>
    <w:rsid w:val="00B02E5E"/>
    <w:rsid w:val="00B0735B"/>
    <w:rsid w:val="00B079C3"/>
    <w:rsid w:val="00B11BCF"/>
    <w:rsid w:val="00B132C1"/>
    <w:rsid w:val="00B24D4E"/>
    <w:rsid w:val="00B27B14"/>
    <w:rsid w:val="00B33536"/>
    <w:rsid w:val="00B4169E"/>
    <w:rsid w:val="00B522F8"/>
    <w:rsid w:val="00B5247B"/>
    <w:rsid w:val="00B550BC"/>
    <w:rsid w:val="00B722F7"/>
    <w:rsid w:val="00B8493B"/>
    <w:rsid w:val="00B9569E"/>
    <w:rsid w:val="00BA1F60"/>
    <w:rsid w:val="00BD1EC5"/>
    <w:rsid w:val="00BE24E4"/>
    <w:rsid w:val="00C00EE9"/>
    <w:rsid w:val="00C02F30"/>
    <w:rsid w:val="00C1357E"/>
    <w:rsid w:val="00C260E8"/>
    <w:rsid w:val="00C2630D"/>
    <w:rsid w:val="00C40BCF"/>
    <w:rsid w:val="00C51AB3"/>
    <w:rsid w:val="00C62320"/>
    <w:rsid w:val="00C74B24"/>
    <w:rsid w:val="00C8304E"/>
    <w:rsid w:val="00C90356"/>
    <w:rsid w:val="00C93DF1"/>
    <w:rsid w:val="00CA7B07"/>
    <w:rsid w:val="00CB10B3"/>
    <w:rsid w:val="00CB2454"/>
    <w:rsid w:val="00CB3D6E"/>
    <w:rsid w:val="00CB3E7B"/>
    <w:rsid w:val="00CB4313"/>
    <w:rsid w:val="00CC4ED4"/>
    <w:rsid w:val="00CD16D8"/>
    <w:rsid w:val="00CE4747"/>
    <w:rsid w:val="00CF0CA4"/>
    <w:rsid w:val="00CF11CC"/>
    <w:rsid w:val="00D079C0"/>
    <w:rsid w:val="00D2784C"/>
    <w:rsid w:val="00D44B9E"/>
    <w:rsid w:val="00D52B91"/>
    <w:rsid w:val="00D55EC8"/>
    <w:rsid w:val="00D82CFD"/>
    <w:rsid w:val="00D91B61"/>
    <w:rsid w:val="00DA2D0A"/>
    <w:rsid w:val="00DB252F"/>
    <w:rsid w:val="00DB5149"/>
    <w:rsid w:val="00DC7DFA"/>
    <w:rsid w:val="00E105B0"/>
    <w:rsid w:val="00E13C5E"/>
    <w:rsid w:val="00E31F19"/>
    <w:rsid w:val="00E37E39"/>
    <w:rsid w:val="00E44DE0"/>
    <w:rsid w:val="00E45574"/>
    <w:rsid w:val="00E50958"/>
    <w:rsid w:val="00E5607E"/>
    <w:rsid w:val="00E653D3"/>
    <w:rsid w:val="00E65509"/>
    <w:rsid w:val="00E67289"/>
    <w:rsid w:val="00E730C7"/>
    <w:rsid w:val="00E74ED0"/>
    <w:rsid w:val="00E85C39"/>
    <w:rsid w:val="00EA7DF9"/>
    <w:rsid w:val="00EB5464"/>
    <w:rsid w:val="00EB7DBD"/>
    <w:rsid w:val="00EC1577"/>
    <w:rsid w:val="00ED0FFB"/>
    <w:rsid w:val="00ED67FC"/>
    <w:rsid w:val="00ED73C7"/>
    <w:rsid w:val="00EE2AA6"/>
    <w:rsid w:val="00EE5A59"/>
    <w:rsid w:val="00EF0630"/>
    <w:rsid w:val="00F04B4E"/>
    <w:rsid w:val="00F06024"/>
    <w:rsid w:val="00F06224"/>
    <w:rsid w:val="00F10777"/>
    <w:rsid w:val="00F10B1D"/>
    <w:rsid w:val="00F16E3F"/>
    <w:rsid w:val="00F20149"/>
    <w:rsid w:val="00F233C7"/>
    <w:rsid w:val="00F51681"/>
    <w:rsid w:val="00F6607F"/>
    <w:rsid w:val="00F722C0"/>
    <w:rsid w:val="00F75E91"/>
    <w:rsid w:val="00F8508C"/>
    <w:rsid w:val="00F87F7B"/>
    <w:rsid w:val="00F97AFA"/>
    <w:rsid w:val="00FA2CC0"/>
    <w:rsid w:val="00FB3251"/>
    <w:rsid w:val="00FB5BBC"/>
    <w:rsid w:val="00FC4097"/>
    <w:rsid w:val="00FD2D6B"/>
    <w:rsid w:val="00FD4CFD"/>
    <w:rsid w:val="00FE4F6B"/>
    <w:rsid w:val="00FE791B"/>
    <w:rsid w:val="00FF3663"/>
    <w:rsid w:val="00FF70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529F2F02"/>
  <w15:chartTrackingRefBased/>
  <w15:docId w15:val="{0DD42D30-DE5B-48BD-BB83-998E1F503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D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6E6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6E63"/>
  </w:style>
  <w:style w:type="paragraph" w:styleId="Footer">
    <w:name w:val="footer"/>
    <w:basedOn w:val="Normal"/>
    <w:link w:val="FooterChar"/>
    <w:uiPriority w:val="99"/>
    <w:unhideWhenUsed/>
    <w:rsid w:val="00076E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6E63"/>
  </w:style>
  <w:style w:type="character" w:styleId="PageNumber">
    <w:name w:val="page number"/>
    <w:basedOn w:val="DefaultParagraphFont"/>
    <w:rsid w:val="00076E63"/>
  </w:style>
  <w:style w:type="paragraph" w:styleId="z-TopofForm">
    <w:name w:val="HTML Top of Form"/>
    <w:basedOn w:val="Normal"/>
    <w:next w:val="Normal"/>
    <w:link w:val="z-TopofFormChar"/>
    <w:hidden/>
    <w:uiPriority w:val="99"/>
    <w:semiHidden/>
    <w:unhideWhenUsed/>
    <w:rsid w:val="00076E63"/>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076E63"/>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076E63"/>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076E63"/>
    <w:rPr>
      <w:rFonts w:ascii="Arial" w:hAnsi="Arial" w:cs="Arial"/>
      <w:vanish/>
      <w:sz w:val="16"/>
      <w:szCs w:val="16"/>
    </w:rPr>
  </w:style>
  <w:style w:type="paragraph" w:styleId="BalloonText">
    <w:name w:val="Balloon Text"/>
    <w:basedOn w:val="Normal"/>
    <w:link w:val="BalloonTextChar"/>
    <w:uiPriority w:val="99"/>
    <w:semiHidden/>
    <w:unhideWhenUsed/>
    <w:rsid w:val="00B722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22F7"/>
    <w:rPr>
      <w:rFonts w:ascii="Segoe UI" w:hAnsi="Segoe UI" w:cs="Segoe UI"/>
      <w:sz w:val="18"/>
      <w:szCs w:val="18"/>
    </w:rPr>
  </w:style>
  <w:style w:type="paragraph" w:styleId="ListParagraph">
    <w:name w:val="List Paragraph"/>
    <w:basedOn w:val="Normal"/>
    <w:uiPriority w:val="34"/>
    <w:qFormat/>
    <w:rsid w:val="00F04B4E"/>
    <w:pPr>
      <w:ind w:left="720"/>
      <w:contextualSpacing/>
    </w:pPr>
  </w:style>
  <w:style w:type="character" w:styleId="CommentReference">
    <w:name w:val="annotation reference"/>
    <w:basedOn w:val="DefaultParagraphFont"/>
    <w:uiPriority w:val="99"/>
    <w:semiHidden/>
    <w:unhideWhenUsed/>
    <w:rsid w:val="009546F1"/>
    <w:rPr>
      <w:sz w:val="16"/>
      <w:szCs w:val="16"/>
    </w:rPr>
  </w:style>
  <w:style w:type="paragraph" w:styleId="CommentText">
    <w:name w:val="annotation text"/>
    <w:basedOn w:val="Normal"/>
    <w:link w:val="CommentTextChar"/>
    <w:uiPriority w:val="99"/>
    <w:semiHidden/>
    <w:unhideWhenUsed/>
    <w:rsid w:val="009546F1"/>
    <w:pPr>
      <w:spacing w:line="240" w:lineRule="auto"/>
    </w:pPr>
    <w:rPr>
      <w:sz w:val="20"/>
      <w:szCs w:val="20"/>
    </w:rPr>
  </w:style>
  <w:style w:type="character" w:customStyle="1" w:styleId="CommentTextChar">
    <w:name w:val="Comment Text Char"/>
    <w:basedOn w:val="DefaultParagraphFont"/>
    <w:link w:val="CommentText"/>
    <w:uiPriority w:val="99"/>
    <w:semiHidden/>
    <w:rsid w:val="009546F1"/>
    <w:rPr>
      <w:sz w:val="20"/>
      <w:szCs w:val="20"/>
    </w:rPr>
  </w:style>
  <w:style w:type="paragraph" w:styleId="CommentSubject">
    <w:name w:val="annotation subject"/>
    <w:basedOn w:val="CommentText"/>
    <w:next w:val="CommentText"/>
    <w:link w:val="CommentSubjectChar"/>
    <w:uiPriority w:val="99"/>
    <w:semiHidden/>
    <w:unhideWhenUsed/>
    <w:rsid w:val="009546F1"/>
    <w:rPr>
      <w:b/>
      <w:bCs/>
    </w:rPr>
  </w:style>
  <w:style w:type="character" w:customStyle="1" w:styleId="CommentSubjectChar">
    <w:name w:val="Comment Subject Char"/>
    <w:basedOn w:val="CommentTextChar"/>
    <w:link w:val="CommentSubject"/>
    <w:uiPriority w:val="99"/>
    <w:semiHidden/>
    <w:rsid w:val="009546F1"/>
    <w:rPr>
      <w:b/>
      <w:bCs/>
      <w:sz w:val="20"/>
      <w:szCs w:val="20"/>
    </w:rPr>
  </w:style>
  <w:style w:type="table" w:styleId="TableGrid">
    <w:name w:val="Table Grid"/>
    <w:basedOn w:val="TableNormal"/>
    <w:uiPriority w:val="39"/>
    <w:rsid w:val="009D4DA5"/>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F6445"/>
    <w:rPr>
      <w:color w:val="0563C1" w:themeColor="hyperlink"/>
      <w:u w:val="single"/>
    </w:rPr>
  </w:style>
  <w:style w:type="paragraph" w:styleId="FootnoteText">
    <w:name w:val="footnote text"/>
    <w:basedOn w:val="Normal"/>
    <w:link w:val="FootnoteTextChar"/>
    <w:uiPriority w:val="99"/>
    <w:semiHidden/>
    <w:unhideWhenUsed/>
    <w:rsid w:val="00F10B1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10B1D"/>
    <w:rPr>
      <w:sz w:val="20"/>
      <w:szCs w:val="20"/>
    </w:rPr>
  </w:style>
  <w:style w:type="character" w:styleId="FootnoteReference">
    <w:name w:val="footnote reference"/>
    <w:uiPriority w:val="99"/>
    <w:semiHidden/>
    <w:unhideWhenUsed/>
    <w:rsid w:val="00F10B1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ontrol" Target="activeX/activeX3.xml"/><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yperlink" Target="mailto:l.peovska@mi.government.bg" TargetMode="External"/><Relationship Id="rId2" Type="http://schemas.openxmlformats.org/officeDocument/2006/relationships/numbering" Target="numbering.xml"/><Relationship Id="rId16" Type="http://schemas.openxmlformats.org/officeDocument/2006/relationships/hyperlink" Target="mailto:e.alexiev@mi.government.b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2.xml"/><Relationship Id="rId5" Type="http://schemas.openxmlformats.org/officeDocument/2006/relationships/webSettings" Target="webSettings.xml"/><Relationship Id="rId15" Type="http://schemas.openxmlformats.org/officeDocument/2006/relationships/control" Target="activeX/activeX4.xml"/><Relationship Id="rId10" Type="http://schemas.openxmlformats.org/officeDocument/2006/relationships/image" Target="media/image2.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image" Target="media/image4.wmf"/><Relationship Id="rId22"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v/hD9nxhQUKO0dDtKwKv9iElSDUe6ujSMOZya/dP0lc=</DigestValue>
    </Reference>
    <Reference Type="http://www.w3.org/2000/09/xmldsig#Object" URI="#idOfficeObject">
      <DigestMethod Algorithm="http://www.w3.org/2001/04/xmlenc#sha256"/>
      <DigestValue>3k5iTEkZGmrXiki8dWDpcPV5UK60pbwMUBbGd9PTnc8=</DigestValue>
    </Reference>
    <Reference Type="http://uri.etsi.org/01903#SignedProperties" URI="#idSignedProperties">
      <Transforms>
        <Transform Algorithm="http://www.w3.org/TR/2001/REC-xml-c14n-20010315"/>
      </Transforms>
      <DigestMethod Algorithm="http://www.w3.org/2001/04/xmlenc#sha256"/>
      <DigestValue>wfKzl/EHZJhq0N41LNxMM7zZju/MwkYTv3CFsm8H9+0=</DigestValue>
    </Reference>
    <Reference Type="http://www.w3.org/2000/09/xmldsig#Object" URI="#idValidSigLnImg">
      <DigestMethod Algorithm="http://www.w3.org/2001/04/xmlenc#sha256"/>
      <DigestValue>3f21Lg7ZgTF2qqfm0WXpdQQFW2ncfSeUWNyEUDb1GQc=</DigestValue>
    </Reference>
    <Reference Type="http://www.w3.org/2000/09/xmldsig#Object" URI="#idInvalidSigLnImg">
      <DigestMethod Algorithm="http://www.w3.org/2001/04/xmlenc#sha256"/>
      <DigestValue>iV8lksXBPsiDjA1dDxpkRsuaJsPdMoIZ3fgJYhg864w=</DigestValue>
    </Reference>
  </SignedInfo>
  <SignatureValue>RumSNJy4zdP1Uq/VDfSwTGJgmEegS5tDIexG9+CWexrI5DqIn/LCpynBXg4BWwlj/NxEXBKKIp7E
KQQJZoTndIl7saeClLEs+5O08JZZ5cB7b3gZaU0tLwYNrXzs26SB04phpIB6npkD4hVzAs/N9U+e
Jadvxx2t1hWytOue4hgOU6DsDKCA2qCxFkriClkA27PBOGc7mUMQXq/Z44umxYfRkWkCUDWDfpK1
Vi5UtBH/v9iwxJhera6Tz/g89gB3vGJns6AAXIsUo/Z3kHzq/yVQCvDQuZvzSfX9DdFvN+jV+SG/
t5OScIq9CujlJ+dvvgGfVceIcC6cHkcqR27F8Q==</SignatureValue>
  <KeyInfo>
    <X509Data>
      <X509Certificate>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</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Transform>
          <Transform Algorithm="http://www.w3.org/TR/2001/REC-xml-c14n-20010315"/>
        </Transforms>
        <DigestMethod Algorithm="http://www.w3.org/2001/04/xmlenc#sha256"/>
        <DigestValue>0Mp+t345S96Q2VRjkHsvAYiOkL5g/uRiih7B+uIs/Vo=</DigestValue>
      </Reference>
      <Reference URI="/word/activeX/_rels/activeX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hsV3Xog90E9eQtXG+YC0WcR9d3wrwb6g/wxIwR+r/9g=</DigestValue>
      </Reference>
      <Reference URI="/word/activeX/_rels/activeX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Na8rQHTGX8KiWW/l6Pmum8K6lrz0jG8mZMCyVqD5mgk=</DigestValue>
      </Reference>
      <Reference URI="/word/activeX/_rels/activeX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YxuGX9EkNh3oqpgbYQab1JEzvT5xgt0HvE7fLbcFfds=</DigestValue>
      </Reference>
      <Reference URI="/word/activeX/_rels/activeX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2vtkDafQsog4uZCp9NWqJ5JI49GHyQQfr3+LbCGZKMw=</DigestValue>
      </Reference>
      <Reference URI="/word/activeX/activeX1.bin?ContentType=application/vnd.ms-office.activeX">
        <DigestMethod Algorithm="http://www.w3.org/2001/04/xmlenc#sha256"/>
        <DigestValue>fvFfI5nYNzaqu5Vx2XcGeh5SLd2UrAz6aJwxPPZ3wTg=</DigestValue>
      </Reference>
      <Reference URI="/word/activeX/activeX1.xml?ContentType=application/vnd.ms-office.activeX+xml">
        <DigestMethod Algorithm="http://www.w3.org/2001/04/xmlenc#sha256"/>
        <DigestValue>7HOpPlg95BzO7xFK3coUAFSJFOESRfyyL8QEprnpfmw=</DigestValue>
      </Reference>
      <Reference URI="/word/activeX/activeX2.bin?ContentType=application/vnd.ms-office.activeX">
        <DigestMethod Algorithm="http://www.w3.org/2001/04/xmlenc#sha256"/>
        <DigestValue>dNBjdQuhvCc1GPbfJZuhnGgOyReSZ0ZNuzAsK3SYxVM=</DigestValue>
      </Reference>
      <Reference URI="/word/activeX/activeX2.xml?ContentType=application/vnd.ms-office.activeX+xml">
        <DigestMethod Algorithm="http://www.w3.org/2001/04/xmlenc#sha256"/>
        <DigestValue>7HOpPlg95BzO7xFK3coUAFSJFOESRfyyL8QEprnpfmw=</DigestValue>
      </Reference>
      <Reference URI="/word/activeX/activeX3.bin?ContentType=application/vnd.ms-office.activeX">
        <DigestMethod Algorithm="http://www.w3.org/2001/04/xmlenc#sha256"/>
        <DigestValue>XXfLBtOyUCpckHCQrnUQUJ9DdzpB/b0BAebmSBUz8cA=</DigestValue>
      </Reference>
      <Reference URI="/word/activeX/activeX3.xml?ContentType=application/vnd.ms-office.activeX+xml">
        <DigestMethod Algorithm="http://www.w3.org/2001/04/xmlenc#sha256"/>
        <DigestValue>7HOpPlg95BzO7xFK3coUAFSJFOESRfyyL8QEprnpfmw=</DigestValue>
      </Reference>
      <Reference URI="/word/activeX/activeX4.bin?ContentType=application/vnd.ms-office.activeX">
        <DigestMethod Algorithm="http://www.w3.org/2001/04/xmlenc#sha256"/>
        <DigestValue>dzfKbfi2XfcdA2Xg1JcaFWDPEET+4BRNqqGFKAr2aM4=</DigestValue>
      </Reference>
      <Reference URI="/word/activeX/activeX4.xml?ContentType=application/vnd.ms-office.activeX+xml">
        <DigestMethod Algorithm="http://www.w3.org/2001/04/xmlenc#sha256"/>
        <DigestValue>7HOpPlg95BzO7xFK3coUAFSJFOESRfyyL8QEprnpfmw=</DigestValue>
      </Reference>
      <Reference URI="/word/document.xml?ContentType=application/vnd.openxmlformats-officedocument.wordprocessingml.document.main+xml">
        <DigestMethod Algorithm="http://www.w3.org/2001/04/xmlenc#sha256"/>
        <DigestValue>y2Ja058WrEDrIM/fiikmgWkJX9NLXnYNiIgYVo2nAik=</DigestValue>
      </Reference>
      <Reference URI="/word/endnotes.xml?ContentType=application/vnd.openxmlformats-officedocument.wordprocessingml.endnotes+xml">
        <DigestMethod Algorithm="http://www.w3.org/2001/04/xmlenc#sha256"/>
        <DigestValue>eYHdYzO+HbsF+hnD+3qYXSCvuRKk6cD7jy4pILoEeog=</DigestValue>
      </Reference>
      <Reference URI="/word/fontTable.xml?ContentType=application/vnd.openxmlformats-officedocument.wordprocessingml.fontTable+xml">
        <DigestMethod Algorithm="http://www.w3.org/2001/04/xmlenc#sha256"/>
        <DigestValue>b8Uffuc0qumY+LuZEiHtgWaL4hCxi20+AMuhqVs+NbQ=</DigestValue>
      </Reference>
      <Reference URI="/word/footer1.xml?ContentType=application/vnd.openxmlformats-officedocument.wordprocessingml.footer+xml">
        <DigestMethod Algorithm="http://www.w3.org/2001/04/xmlenc#sha256"/>
        <DigestValue>fL9qL1iCgdqg1ADpn9LE6pNpSkbjY5Zd6HtcEym3LiU=</DigestValue>
      </Reference>
      <Reference URI="/word/footnotes.xml?ContentType=application/vnd.openxmlformats-officedocument.wordprocessingml.footnotes+xml">
        <DigestMethod Algorithm="http://www.w3.org/2001/04/xmlenc#sha256"/>
        <DigestValue>xUTn8oD0JcsRT2z8qExXo6qQbqaEFMBW+yofv/i+MB8=</DigestValue>
      </Reference>
      <Reference URI="/word/header1.xml?ContentType=application/vnd.openxmlformats-officedocument.wordprocessingml.header+xml">
        <DigestMethod Algorithm="http://www.w3.org/2001/04/xmlenc#sha256"/>
        <DigestValue>pS2TSlDRsJcOOrtZX+3L5YcGoTEf5IsleFlPpo9M9kg=</DigestValue>
      </Reference>
      <Reference URI="/word/media/image1.wmf?ContentType=image/x-wmf">
        <DigestMethod Algorithm="http://www.w3.org/2001/04/xmlenc#sha256"/>
        <DigestValue>DbkpHYh88ZUAfTRdgLlmE21xPJNgnL/SzqFcz/iXgTQ=</DigestValue>
      </Reference>
      <Reference URI="/word/media/image2.wmf?ContentType=image/x-wmf">
        <DigestMethod Algorithm="http://www.w3.org/2001/04/xmlenc#sha256"/>
        <DigestValue>vuhbHa0QpLX+8E8MY4CK4Y0G0hOZCVYEQ+A2k1u3vwo=</DigestValue>
      </Reference>
      <Reference URI="/word/media/image3.wmf?ContentType=image/x-wmf">
        <DigestMethod Algorithm="http://www.w3.org/2001/04/xmlenc#sha256"/>
        <DigestValue>NkMPhHe5Y/3X/e/1tW+JC4yrP3USvukaFXgJTHHqhIM=</DigestValue>
      </Reference>
      <Reference URI="/word/media/image4.wmf?ContentType=image/x-wmf">
        <DigestMethod Algorithm="http://www.w3.org/2001/04/xmlenc#sha256"/>
        <DigestValue>ndeiuVqWcBYkTt3WeTFNMBHF4VjOyUORLKKdvnEqHR8=</DigestValue>
      </Reference>
      <Reference URI="/word/media/image5.emf?ContentType=image/x-emf">
        <DigestMethod Algorithm="http://www.w3.org/2001/04/xmlenc#sha256"/>
        <DigestValue>MRRVN3GfeeYi1s9NIdHup2Pspku4jDeYRwo+qTus9Sc=</DigestValue>
      </Reference>
      <Reference URI="/word/numbering.xml?ContentType=application/vnd.openxmlformats-officedocument.wordprocessingml.numbering+xml">
        <DigestMethod Algorithm="http://www.w3.org/2001/04/xmlenc#sha256"/>
        <DigestValue>lv+gFxIBZj/3GOK+TqcyNTTQOVzq1VEASIyi9Z8rcXo=</DigestValue>
      </Reference>
      <Reference URI="/word/settings.xml?ContentType=application/vnd.openxmlformats-officedocument.wordprocessingml.settings+xml">
        <DigestMethod Algorithm="http://www.w3.org/2001/04/xmlenc#sha256"/>
        <DigestValue>w+S57Y4tILyldPkfj9dRGGIx7iPTH0p2FQa8nGlVc5Q=</DigestValue>
      </Reference>
      <Reference URI="/word/styles.xml?ContentType=application/vnd.openxmlformats-officedocument.wordprocessingml.styles+xml">
        <DigestMethod Algorithm="http://www.w3.org/2001/04/xmlenc#sha256"/>
        <DigestValue>JCzusZ+wB3aFcnhZewfnOXv26dcA+ci50LCf6NDXMKs=</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8JastnM5t30OLdmv2PyPNOe1YxAXc/Qz0O1UCFnWyxM=</DigestValue>
      </Reference>
    </Manifest>
    <SignatureProperties>
      <SignatureProperty Id="idSignatureTime" Target="#idPackageSignature">
        <mdssi:SignatureTime xmlns:mdssi="http://schemas.openxmlformats.org/package/2006/digital-signature">
          <mdssi:Format>YYYY-MM-DDThh:mm:ssTZD</mdssi:Format>
          <mdssi:Value>2022-05-26T08:23:45Z</mdssi:Value>
        </mdssi:SignatureTime>
      </SignatureProperty>
    </SignatureProperties>
  </Object>
  <Object Id="idOfficeObject">
    <SignatureProperties>
      <SignatureProperty Id="idOfficeV1Details" Target="#idPackageSignature">
        <SignatureInfoV1 xmlns="http://schemas.microsoft.com/office/2006/digsig">
          <SetupID>{C99E8069-601D-4CC1-910C-E9651F48C232}</SetupID>
          <SignatureText>Eмил Алексиев</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2022-05-26T08:23:45Z</xd:SigningTime>
          <xd:SigningCertificate>
            <xd:Cert>
              <xd:CertDigest>
                <DigestMethod Algorithm="http://www.w3.org/2001/04/xmlenc#sha256"/>
                <DigestValue>08u6PW1N5+0qM5cawPmKU4ev/767aHcOtESG31TJgx8=</DigestValue>
              </xd:CertDigest>
              <xd:IssuerSerial>
                <X509IssuerName>OID.2.5.4.97=NTRBG-131276827, OU=Qualified TSP, O=InfoNotary PLC, L=Sofia, C=BG, CN=InfoNotary Qualified Personal Sign CA, DC=qualified-natural-ca</X509IssuerName>
                <X509SerialNumber>76086227246810728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</xd:EncapsulatedX509Certificate>
            <xd:EncapsulatedX509Certificate>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</xd:EncapsulatedX509Certificate>
          </xd:CertificateValues>
        </xd:UnsignedSignatureProperties>
      </xd:UnsignedProperties>
    </xd:QualifyingProperties>
  </Object>
  <Object Id="idValidSigLnImg">AQAAAGwAAAAAAAAAAAAAAP8AAAB/AAAAAAAAAAAAAADLGAAAaQwAACBFTUYAAAEAIBwAAKoAAAAGAAAAAAAAAAAAAAAAAAAAgAcAADgEAADcAQAADAEAAAAAAAAAAAAAAAAAAGBD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CPAIJhTnfwb7kACQAAAJxhTncJAAAAYGi5AAAAAADwb7kA8G+5ALYivmIAAAAApiK+YgAAAAAAAAAAAAAAAAAAAAAAAAAAmOC4AAAAAAAAAAAAAAAAAAAAAAAAAAAAAAAAAAAAAAAAAAAAAAAAAAAAAAAAAAAAAAAAAAAAAAAAAAAAAAAAAMjrjwDYeMBAaGZYd7zsjwDo0Up38G+5AEBJk2IAAAAA+NJKd///AAAAAAAA29NKd9vTSnfs7I8AAAAAAAAAAADRjmd1AAAAAAcAAAAc7Y8AHO2PAAACAAD8////AQ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cAAAACgAAAFAAAABYAAAAXAAAAAEAAABVVcZBvoTGQQoAAABQAAAADQAAAEwAAAAAAAAAAAAAAAAAAAD//////////2gAAAAVBDwEOAQ7BCAAEAQ7BDUEOgRBBDgENQQyBFA8BgAAAAgAAAAHAAAABgAAAAMAAAAHAAAABgAAAAYAAAAGAAAABQAAAAcAAAAGAAAABg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</Object>
  <Object Id="idInvalidSigLnImg">AQAAAGwAAAAAAAAAAAAAAP8AAAB/AAAAAAAAAAAAAADLGAAAaQwAACBFTUYAAAEAvB8AALAAAAAGAAAAAAAAAAAAAAAAAAAAgAcAADgEAADcAQAADAEAAAAAAAAAAAAAAAAAAGBD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CPAIJhTnfwb7kACQAAAJxhTncJAAAAYGi5AAAAAADwb7kA8G+5ALYivmIAAAAApiK+YgAAAAAAAAAAAAAAAAAAAAAAAAAAmOC4AAAAAAAAAAAAAAAAAAAAAAAAAAAAAAAAAAAAAAAAAAAAAAAAAAAAAAAAAAAAAAAAAAAAAAAAAAAAAAAAAMjrjwDYeMBAaGZYd7zsjwDo0Up38G+5AEBJk2IAAAAA+NJKd///AAAAAAAA29NKd9vTSnfs7I8AAAAAAAAAAADRjmd1AAAAAAcAAAAc7Y8AHO2PAAACAAD8////AQ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I8AZAEAAAAAAAAAAAAAjJMyEbS1jwCgt48ADvKodpJ6Yw+Q5U1i2w4KXQAAAACQ5U1ipnkiYkixxQDYtI8APLWPAAujSGL/////KLWPANK7JGJQICliBrwkYkcfI2JZHyNi3npjD5DlTWK+emMPULWPALO7JGI4LmIVAAAAAAAAB/h4tY8ACLePACnxqHZYtY8ABAAAADXxqHYcqE1i4P///wAAAAAAAAAAAAAAAJABAAAAAAABAAAAAGEAcgAAAAAAAAAAANGOZ3UAAAAABgAAAKy2jwCsto8AAAIAAPz///8BAAAAAAAAAAAAAAAAAAAAAAAAAAAAAAAAAAAAZHYACAAAAAAlAAAADAAAAAMAAAAYAAAADAAAAAAAAAISAAAADAAAAAEAAAAWAAAADAAAAAgAAABUAAAAVAAAAAoAAAAnAAAAHgAAAEoAAAABAAAAVVX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cAAAACgAAAFAAAABYAAAAXAAAAAEAAABVVcZBvoTGQQoAAABQAAAADQAAAEwAAAAAAAAAAAAAAAAAAAD//////////2gAAAAVBDwEOAQ7BCAAEAQ7BDUEOgRBBDgENQQyBAAABgAAAAgAAAAHAAAABgAAAAMAAAAHAAAABgAAAAYAAAAGAAAABQAAAAcAAAAGAAAABg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F8273-E3AC-48F1-ACF6-C30E285D5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670</TotalTime>
  <Pages>29</Pages>
  <Words>11219</Words>
  <Characters>63954</Characters>
  <Application>Microsoft Office Word</Application>
  <DocSecurity>0</DocSecurity>
  <Lines>532</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IsIv</dc:creator>
  <cp:keywords/>
  <dc:description/>
  <cp:lastModifiedBy>Administrator</cp:lastModifiedBy>
  <cp:revision>185</cp:revision>
  <cp:lastPrinted>2022-05-25T08:45:00Z</cp:lastPrinted>
  <dcterms:created xsi:type="dcterms:W3CDTF">2022-05-16T13:51:00Z</dcterms:created>
  <dcterms:modified xsi:type="dcterms:W3CDTF">2022-05-26T08:23:00Z</dcterms:modified>
</cp:coreProperties>
</file>